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8E05" w14:textId="02268D16" w:rsidR="00D6602C" w:rsidRDefault="00835D6A" w:rsidP="00D6602C">
      <w:pPr>
        <w:pStyle w:val="Heading1"/>
      </w:pPr>
      <w:r>
        <w:t>Schedule A – Statement of Work</w:t>
      </w:r>
    </w:p>
    <w:p w14:paraId="433D73D3" w14:textId="6208EA3D" w:rsidR="001633EE" w:rsidRPr="001633EE" w:rsidRDefault="001633EE" w:rsidP="00164A4C">
      <w:pPr>
        <w:shd w:val="clear" w:color="auto" w:fill="FFFFFF"/>
        <w:jc w:val="center"/>
        <w:rPr>
          <w:rFonts w:ascii="Aptos" w:eastAsia="Times New Roman" w:hAnsi="Aptos" w:cs="Arial"/>
          <w:b/>
          <w:bCs/>
        </w:rPr>
      </w:pPr>
      <w:r w:rsidRPr="001633EE">
        <w:rPr>
          <w:rFonts w:ascii="Aptos" w:eastAsia="Times New Roman" w:hAnsi="Aptos" w:cs="Arial"/>
          <w:b/>
          <w:bCs/>
        </w:rPr>
        <w:t>Request for Proposal (RFP) No. 26000000</w:t>
      </w:r>
      <w:r w:rsidR="007C49E5">
        <w:rPr>
          <w:rFonts w:ascii="Aptos" w:eastAsia="Times New Roman" w:hAnsi="Aptos" w:cs="Arial"/>
          <w:b/>
          <w:bCs/>
        </w:rPr>
        <w:t>1946</w:t>
      </w:r>
    </w:p>
    <w:p w14:paraId="279144BD" w14:textId="77777777" w:rsidR="001633EE" w:rsidRPr="001633EE" w:rsidRDefault="001633EE" w:rsidP="001633EE">
      <w:pPr>
        <w:autoSpaceDE w:val="0"/>
        <w:autoSpaceDN w:val="0"/>
        <w:adjustRightInd w:val="0"/>
        <w:spacing w:before="0" w:after="0" w:line="259" w:lineRule="auto"/>
        <w:jc w:val="center"/>
        <w:rPr>
          <w:rFonts w:ascii="Aptos" w:eastAsia="Aptos" w:hAnsi="Aptos" w:cs="Times New Roman"/>
          <w:b/>
          <w:iCs/>
        </w:rPr>
      </w:pPr>
      <w:r w:rsidRPr="001633EE">
        <w:rPr>
          <w:rFonts w:ascii="Aptos" w:eastAsia="Aptos" w:hAnsi="Aptos" w:cs="Times New Roman"/>
          <w:b/>
          <w:bCs/>
        </w:rPr>
        <w:t xml:space="preserve">MDOT Bureau of Development - </w:t>
      </w:r>
      <w:bookmarkStart w:id="0" w:name="_Hlk53647427"/>
      <w:r w:rsidRPr="001633EE">
        <w:rPr>
          <w:rFonts w:ascii="Aptos" w:eastAsia="Aptos" w:hAnsi="Aptos" w:cs="Times New Roman"/>
          <w:b/>
          <w:iCs/>
        </w:rPr>
        <w:t>Environmental Services</w:t>
      </w:r>
    </w:p>
    <w:bookmarkEnd w:id="0"/>
    <w:p w14:paraId="0B06CD65" w14:textId="77777777" w:rsidR="001633EE" w:rsidRPr="001633EE" w:rsidRDefault="001633EE" w:rsidP="001633EE">
      <w:pPr>
        <w:spacing w:before="0" w:after="0" w:line="259" w:lineRule="auto"/>
        <w:jc w:val="center"/>
        <w:rPr>
          <w:rFonts w:ascii="Aptos" w:eastAsia="Aptos" w:hAnsi="Aptos" w:cs="Times New Roman"/>
          <w:b/>
        </w:rPr>
      </w:pPr>
      <w:r w:rsidRPr="001633EE">
        <w:rPr>
          <w:rFonts w:ascii="Aptos" w:eastAsia="Aptos" w:hAnsi="Aptos" w:cs="Times New Roman"/>
          <w:b/>
        </w:rPr>
        <w:t>River Raisin Watershed Bank Site</w:t>
      </w:r>
    </w:p>
    <w:p w14:paraId="1F026127" w14:textId="77777777" w:rsidR="001633EE" w:rsidRPr="001633EE" w:rsidRDefault="001633EE" w:rsidP="001633EE">
      <w:pPr>
        <w:spacing w:before="0" w:after="0" w:line="259" w:lineRule="auto"/>
        <w:jc w:val="center"/>
        <w:rPr>
          <w:rFonts w:ascii="Aptos" w:eastAsia="Aptos" w:hAnsi="Aptos" w:cs="Times New Roman"/>
          <w:b/>
        </w:rPr>
      </w:pPr>
      <w:r w:rsidRPr="001633EE">
        <w:rPr>
          <w:rFonts w:ascii="Aptos" w:eastAsia="Aptos" w:hAnsi="Aptos" w:cs="Times New Roman"/>
          <w:b/>
        </w:rPr>
        <w:t>Cover Crop and Buffer Strip Installation</w:t>
      </w:r>
    </w:p>
    <w:p w14:paraId="29D1D72B" w14:textId="47825B74" w:rsidR="005D11F1" w:rsidRDefault="005D11F1" w:rsidP="005D11F1">
      <w:pPr>
        <w:pStyle w:val="Body"/>
      </w:pPr>
      <w:r>
        <w:t>This schedule identifies the anticipated requirements of any Contract resulting from this RFP. The term “Contractor” in this document refers to a bidder responding to this RFP, as well as the Contractor who is awarded the contract. The term “bidder” is used to identify where specific respon</w:t>
      </w:r>
      <w:r w:rsidR="00CE0E73">
        <w:t>7</w:t>
      </w:r>
      <w:r>
        <w:t>ses to the RFP are required. Yellow fields are also used to identify areas where a bidder response is required.</w:t>
      </w:r>
    </w:p>
    <w:p w14:paraId="7238652F" w14:textId="77777777" w:rsidR="005D11F1" w:rsidRDefault="005D11F1" w:rsidP="005D11F1">
      <w:pPr>
        <w:pStyle w:val="Body-NOINDENT"/>
      </w:pPr>
      <w:r>
        <w:t>The Contractor must respond to each requirement or question and explain how it will fulfill each requirement. Attach any supplemental information and reference it appropriately within your response.</w:t>
      </w:r>
    </w:p>
    <w:p w14:paraId="2BAD5AD5" w14:textId="77777777" w:rsidR="005D11F1" w:rsidRDefault="005D11F1" w:rsidP="005D11F1">
      <w:pPr>
        <w:pStyle w:val="1stLevel"/>
      </w:pPr>
      <w:r w:rsidRPr="00AB201D">
        <w:t>Background</w:t>
      </w:r>
    </w:p>
    <w:p w14:paraId="47A7F3ED" w14:textId="2048D724" w:rsidR="004A115D" w:rsidRDefault="004A115D" w:rsidP="004A115D">
      <w:pPr>
        <w:autoSpaceDE w:val="0"/>
        <w:autoSpaceDN w:val="0"/>
        <w:adjustRightInd w:val="0"/>
        <w:spacing w:after="0"/>
        <w:rPr>
          <w:rFonts w:eastAsia="Times New Roman" w:cs="Arial"/>
          <w:iCs/>
          <w:color w:val="000000"/>
          <w:szCs w:val="24"/>
        </w:rPr>
      </w:pPr>
      <w:r w:rsidRPr="000E5573">
        <w:rPr>
          <w:rFonts w:eastAsia="Times New Roman" w:cs="Arial"/>
          <w:iCs/>
          <w:color w:val="000000"/>
          <w:szCs w:val="24"/>
        </w:rPr>
        <w:t xml:space="preserve">The Michigan Department of Transportation (MDOT) </w:t>
      </w:r>
      <w:r>
        <w:rPr>
          <w:rFonts w:eastAsia="Times New Roman" w:cs="Arial"/>
          <w:iCs/>
          <w:color w:val="000000"/>
          <w:szCs w:val="24"/>
        </w:rPr>
        <w:t xml:space="preserve">has partnered with the Michigan Department of Agriculture and Rural Development (MDARD) to establish buffer strips along the Bridgewater #2 Drain that runs west to east within the MDOT River Raisin Watershed Bank Site Property. </w:t>
      </w:r>
    </w:p>
    <w:p w14:paraId="085E9C79" w14:textId="77777777" w:rsidR="005D11F1" w:rsidRDefault="005D11F1" w:rsidP="005D11F1">
      <w:pPr>
        <w:pStyle w:val="1stLevel"/>
      </w:pPr>
      <w:r>
        <w:t>Scope</w:t>
      </w:r>
    </w:p>
    <w:p w14:paraId="590FFB83" w14:textId="77777777" w:rsidR="00FC1479" w:rsidRDefault="00FC1479" w:rsidP="00FC1479">
      <w:pPr>
        <w:autoSpaceDE w:val="0"/>
        <w:autoSpaceDN w:val="0"/>
        <w:adjustRightInd w:val="0"/>
        <w:spacing w:after="0"/>
        <w:contextualSpacing/>
        <w:rPr>
          <w:rFonts w:eastAsia="Times New Roman" w:cs="Arial"/>
          <w:bCs/>
          <w:iCs/>
          <w:color w:val="000000"/>
          <w:szCs w:val="24"/>
        </w:rPr>
      </w:pPr>
      <w:r>
        <w:rPr>
          <w:rFonts w:eastAsia="Times New Roman" w:cs="Arial"/>
          <w:bCs/>
          <w:iCs/>
          <w:color w:val="000000"/>
          <w:szCs w:val="24"/>
        </w:rPr>
        <w:t xml:space="preserve">The Contractor will seed approximately 40 acres as specified on the Location Specification </w:t>
      </w:r>
      <w:proofErr w:type="gramStart"/>
      <w:r>
        <w:rPr>
          <w:rFonts w:eastAsia="Times New Roman" w:cs="Arial"/>
          <w:bCs/>
          <w:iCs/>
          <w:color w:val="000000"/>
          <w:szCs w:val="24"/>
        </w:rPr>
        <w:t>Sheet  (</w:t>
      </w:r>
      <w:proofErr w:type="spellStart"/>
      <w:proofErr w:type="gramEnd"/>
      <w:r>
        <w:rPr>
          <w:rFonts w:eastAsia="Times New Roman" w:cs="Arial"/>
          <w:bCs/>
          <w:iCs/>
          <w:color w:val="000000"/>
          <w:szCs w:val="24"/>
        </w:rPr>
        <w:t>LSS</w:t>
      </w:r>
      <w:proofErr w:type="spellEnd"/>
      <w:r>
        <w:rPr>
          <w:rFonts w:eastAsia="Times New Roman" w:cs="Arial"/>
          <w:bCs/>
          <w:iCs/>
          <w:color w:val="000000"/>
          <w:szCs w:val="24"/>
        </w:rPr>
        <w:t>) with an MDOT approved cover crop seed mix.  The area of seed installation north of the Bridgwater #2 Drain shall extend approximately 50’ north of the Drain.  The entire southern farm field shall also be seeded.</w:t>
      </w:r>
    </w:p>
    <w:p w14:paraId="788C0FCC" w14:textId="54FE52C7" w:rsidR="00D956D7" w:rsidRDefault="00164139" w:rsidP="00D956D7">
      <w:pPr>
        <w:pStyle w:val="1stLevel"/>
      </w:pPr>
      <w:r>
        <w:t>Mandatory Minimum</w:t>
      </w:r>
      <w:r w:rsidR="00CE3108">
        <w:t xml:space="preserve"> Requirements</w:t>
      </w:r>
    </w:p>
    <w:p w14:paraId="4C949D78" w14:textId="77777777" w:rsidR="00D956D7" w:rsidRPr="00D956D7" w:rsidRDefault="00D956D7" w:rsidP="00D956D7">
      <w:pPr>
        <w:pStyle w:val="2ndLevelLower"/>
      </w:pPr>
      <w:r w:rsidRPr="00D956D7">
        <w:rPr>
          <w:rFonts w:ascii="Aptos" w:hAnsi="Aptos" w:cs="Arial"/>
        </w:rPr>
        <w:t xml:space="preserve">In accordance with Public Act 10 of 2023 (see </w:t>
      </w:r>
      <w:hyperlink r:id="rId12" w:history="1">
        <w:r w:rsidRPr="00D956D7">
          <w:rPr>
            <w:rFonts w:ascii="Aptos" w:hAnsi="Aptos" w:cs="Arial"/>
            <w:color w:val="0563C1"/>
            <w:u w:val="single"/>
          </w:rPr>
          <w:t>MCL - Act 10 of 2023 - Michigan Legislature</w:t>
        </w:r>
      </w:hyperlink>
      <w:r w:rsidRPr="00D956D7">
        <w:rPr>
          <w:rFonts w:ascii="Aptos" w:hAnsi="Aptos" w:cs="Arial"/>
        </w:rPr>
        <w:t>), the bidder and all subcontractors of the bidder must be registered with the Michigan Department of Labor and Economic Opportunity (LEO) to perform work on State of Michigan projects</w:t>
      </w:r>
      <w:r w:rsidRPr="00D956D7">
        <w:rPr>
          <w:rFonts w:ascii="Aptos" w:hAnsi="Aptos" w:cs="Arial"/>
          <w:b/>
          <w:bCs/>
        </w:rPr>
        <w:t xml:space="preserve">. A copy of the bidder’s and their listed subcontractors’ active State Project Registration Confirmation letter (provided by LEO) must be submitted with bidder’s solicitation response. </w:t>
      </w:r>
      <w:r w:rsidRPr="00D956D7">
        <w:rPr>
          <w:rFonts w:ascii="Aptos" w:hAnsi="Aptos" w:cs="Arial"/>
        </w:rPr>
        <w:t xml:space="preserve"> </w:t>
      </w:r>
    </w:p>
    <w:p w14:paraId="415FDAFE" w14:textId="2331E7C1" w:rsidR="00D956D7" w:rsidRPr="00D956D7" w:rsidRDefault="00D956D7" w:rsidP="00D956D7">
      <w:pPr>
        <w:pStyle w:val="2ndLevelLower"/>
      </w:pPr>
      <w:r w:rsidRPr="00D956D7">
        <w:rPr>
          <w:rFonts w:ascii="Aptos" w:eastAsia="Aptos" w:hAnsi="Aptos" w:cs="Arial"/>
        </w:rPr>
        <w:t xml:space="preserve">Registration for State Project Contractor may be completed on the LEO website, </w:t>
      </w:r>
      <w:hyperlink r:id="rId13" w:history="1">
        <w:r w:rsidRPr="00D956D7">
          <w:rPr>
            <w:rFonts w:ascii="Aptos" w:eastAsia="Aptos" w:hAnsi="Aptos" w:cs="Arial"/>
            <w:color w:val="0563C1"/>
            <w:u w:val="single"/>
          </w:rPr>
          <w:t>LEO - Prevailing Wage</w:t>
        </w:r>
      </w:hyperlink>
      <w:r w:rsidRPr="00D956D7">
        <w:rPr>
          <w:rFonts w:ascii="Aptos" w:eastAsia="Aptos" w:hAnsi="Aptos" w:cs="Arial"/>
        </w:rPr>
        <w:t>.</w:t>
      </w:r>
    </w:p>
    <w:p w14:paraId="06A36E89" w14:textId="2B4A8CF7" w:rsidR="00375173" w:rsidRDefault="00375173" w:rsidP="005D11F1">
      <w:pPr>
        <w:pStyle w:val="1stLevel"/>
        <w:rPr>
          <w:b w:val="0"/>
          <w:bCs w:val="0"/>
        </w:rPr>
      </w:pPr>
      <w:r>
        <w:t>Bonds</w:t>
      </w:r>
    </w:p>
    <w:p w14:paraId="7ABD4EBF" w14:textId="1328286C" w:rsidR="00CE3108" w:rsidRDefault="00375173" w:rsidP="00642FEB">
      <w:pPr>
        <w:pStyle w:val="1stLevel"/>
        <w:keepNext w:val="0"/>
        <w:numPr>
          <w:ilvl w:val="0"/>
          <w:numId w:val="0"/>
        </w:numPr>
        <w:ind w:left="360"/>
        <w:rPr>
          <w:b w:val="0"/>
          <w:bCs w:val="0"/>
        </w:rPr>
      </w:pPr>
      <w:r w:rsidRPr="00375173">
        <w:rPr>
          <w:b w:val="0"/>
          <w:bCs w:val="0"/>
        </w:rPr>
        <w:t>The Contractor must furnish performance and lien bonds each for not less than 100% of the total contract price.  The bonds must be on forms provided by MDOT.  The bonds must meet the requirements of Michigan law and MDOT and include other items such as the Powers of Attorney and Endorsement as specified by MDOT.  The same surety responsible for writing the performance bond must write the lien bond.  It is the Contractor’s responsibility to ensure that the lien bond conforms with the terms of MCL 570.101 et seq.</w:t>
      </w:r>
    </w:p>
    <w:tbl>
      <w:tblPr>
        <w:tblStyle w:val="Purchasing1"/>
        <w:tblW w:w="0" w:type="auto"/>
        <w:tblLook w:val="04A0" w:firstRow="1" w:lastRow="0" w:firstColumn="1" w:lastColumn="0" w:noHBand="0" w:noVBand="1"/>
      </w:tblPr>
      <w:tblGrid>
        <w:gridCol w:w="10070"/>
      </w:tblGrid>
      <w:tr w:rsidR="00725E8D" w:rsidRPr="00725E8D" w14:paraId="6B557A2B" w14:textId="77777777" w:rsidTr="00BA24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6530E38" w14:textId="77777777" w:rsidR="00725E8D" w:rsidRPr="00725E8D" w:rsidRDefault="00725E8D" w:rsidP="00725E8D">
            <w:pPr>
              <w:spacing w:before="0" w:after="0"/>
              <w:rPr>
                <w:rFonts w:ascii="Aptos" w:eastAsia="Aptos" w:hAnsi="Aptos" w:cs="Times New Roman"/>
              </w:rPr>
            </w:pPr>
            <w:r w:rsidRPr="00725E8D">
              <w:rPr>
                <w:rFonts w:ascii="Aptos" w:eastAsia="Aptos" w:hAnsi="Aptos" w:cs="Times New Roman"/>
              </w:rPr>
              <w:t>Bidder Response</w:t>
            </w:r>
          </w:p>
        </w:tc>
      </w:tr>
      <w:tr w:rsidR="00725E8D" w:rsidRPr="00725E8D" w14:paraId="3A84CF29" w14:textId="77777777" w:rsidTr="00BA2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93CBF54" w14:textId="77777777" w:rsidR="00725E8D" w:rsidRPr="00725E8D" w:rsidRDefault="00A44B6B" w:rsidP="00725E8D">
            <w:pPr>
              <w:spacing w:before="0" w:after="0"/>
              <w:rPr>
                <w:rFonts w:ascii="Aptos" w:eastAsia="Times" w:hAnsi="Aptos" w:cs="Arial"/>
              </w:rPr>
            </w:pPr>
            <w:sdt>
              <w:sdtPr>
                <w:rPr>
                  <w:rFonts w:ascii="Aptos" w:eastAsia="Times" w:hAnsi="Aptos" w:cs="Arial"/>
                </w:rPr>
                <w:id w:val="-1560321182"/>
                <w14:checkbox>
                  <w14:checked w14:val="0"/>
                  <w14:checkedState w14:val="2612" w14:font="MS Gothic"/>
                  <w14:uncheckedState w14:val="2610" w14:font="MS Gothic"/>
                </w14:checkbox>
              </w:sdtPr>
              <w:sdtEndPr/>
              <w:sdtContent>
                <w:r w:rsidR="00725E8D" w:rsidRPr="00725E8D">
                  <w:rPr>
                    <w:rFonts w:ascii="Aptos" w:eastAsia="Times" w:hAnsi="Aptos" w:cs="Arial"/>
                  </w:rPr>
                  <w:t>☐</w:t>
                </w:r>
              </w:sdtContent>
            </w:sdt>
            <w:r w:rsidR="00725E8D" w:rsidRPr="00725E8D">
              <w:rPr>
                <w:rFonts w:ascii="Aptos" w:eastAsia="Times" w:hAnsi="Aptos" w:cs="Arial"/>
              </w:rPr>
              <w:t xml:space="preserve"> I confirm the above requirement(s) and agree with no exception(s)</w:t>
            </w:r>
          </w:p>
        </w:tc>
      </w:tr>
    </w:tbl>
    <w:p w14:paraId="0C4CD037" w14:textId="77777777" w:rsidR="00642FEB" w:rsidRPr="00642FEB" w:rsidRDefault="00642FEB" w:rsidP="00642FEB">
      <w:pPr>
        <w:pStyle w:val="Body-1stLevel"/>
      </w:pPr>
    </w:p>
    <w:p w14:paraId="39D837F1" w14:textId="7B897529" w:rsidR="00642FEB" w:rsidRDefault="00642FEB" w:rsidP="00642FEB">
      <w:pPr>
        <w:pStyle w:val="1stLevel"/>
      </w:pPr>
      <w:r>
        <w:lastRenderedPageBreak/>
        <w:t xml:space="preserve">Project Prevailing Wage Requirements </w:t>
      </w:r>
    </w:p>
    <w:p w14:paraId="36E6EC2C" w14:textId="77777777" w:rsidR="00642FEB" w:rsidRDefault="00642FEB" w:rsidP="00642FEB">
      <w:pPr>
        <w:pStyle w:val="2ndLevelLower"/>
      </w:pPr>
      <w:r>
        <w:t>The Contractor (and its Subcontractors) must pay all mechanics and laborers employed directly on the site of the work, unconditionally and at least once a week, and without subsequent deduction or rebate on any account, the full amounts accrued at time of payment, computed at wage rates not less than those stated in the advertised specifications as prevailing wages based on locality, regardless of any contractual relationship which may be alleged to exist between the Contractor or subcontractor and the laborers and mechanics.</w:t>
      </w:r>
    </w:p>
    <w:p w14:paraId="53FF22BC" w14:textId="77777777" w:rsidR="00642FEB" w:rsidRDefault="00642FEB" w:rsidP="00642FEB">
      <w:pPr>
        <w:pStyle w:val="2ndLevelLower"/>
      </w:pPr>
      <w:r>
        <w:t>Contractor must post the scale of wages to be paid in a prominent and easily accessible place at the site of the work.</w:t>
      </w:r>
    </w:p>
    <w:p w14:paraId="7DE45C76" w14:textId="77777777" w:rsidR="00642FEB" w:rsidRDefault="00642FEB" w:rsidP="00642FEB">
      <w:pPr>
        <w:pStyle w:val="2ndLevelLower"/>
      </w:pPr>
      <w:r w:rsidRPr="008E4E68">
        <w:t>Prevailing Wage Schedules as required by 2023 PA 10, as amended, MCL 408.1101 et seq. are incorporated into this Contract and can be accessed at</w:t>
      </w:r>
      <w:r>
        <w:t xml:space="preserve"> </w:t>
      </w:r>
      <w:hyperlink r:id="rId14" w:history="1">
        <w:r w:rsidRPr="008E4E68">
          <w:rPr>
            <w:rStyle w:val="Hyperlink"/>
          </w:rPr>
          <w:t xml:space="preserve">LEO - Prevailing Wages </w:t>
        </w:r>
        <w:proofErr w:type="gramStart"/>
        <w:r w:rsidRPr="008E4E68">
          <w:rPr>
            <w:rStyle w:val="Hyperlink"/>
          </w:rPr>
          <w:t>By</w:t>
        </w:r>
        <w:proofErr w:type="gramEnd"/>
        <w:r w:rsidRPr="008E4E68">
          <w:rPr>
            <w:rStyle w:val="Hyperlink"/>
          </w:rPr>
          <w:t xml:space="preserve"> County</w:t>
        </w:r>
      </w:hyperlink>
      <w:r>
        <w:t>.</w:t>
      </w:r>
    </w:p>
    <w:p w14:paraId="3CBC16B9" w14:textId="77777777" w:rsidR="00642FEB" w:rsidRPr="00117202" w:rsidRDefault="00642FEB" w:rsidP="00642FEB">
      <w:pPr>
        <w:pStyle w:val="2ndLevelLower"/>
        <w:rPr>
          <w:rFonts w:cstheme="majorHAnsi"/>
          <w:szCs w:val="24"/>
        </w:rPr>
      </w:pPr>
      <w:r w:rsidRPr="00117202">
        <w:rPr>
          <w:rFonts w:cstheme="majorHAnsi"/>
          <w:szCs w:val="24"/>
        </w:rPr>
        <w:t>Certified payroll must be submitted through the MDOT labor compliance program tracker (</w:t>
      </w:r>
      <w:proofErr w:type="spellStart"/>
      <w:r w:rsidRPr="00117202">
        <w:rPr>
          <w:rFonts w:cstheme="majorHAnsi"/>
          <w:szCs w:val="24"/>
        </w:rPr>
        <w:t>LCPTracker</w:t>
      </w:r>
      <w:proofErr w:type="spellEnd"/>
      <w:r w:rsidRPr="00117202">
        <w:rPr>
          <w:rFonts w:cstheme="majorHAnsi"/>
          <w:szCs w:val="24"/>
        </w:rPr>
        <w:t xml:space="preserve">) website </w:t>
      </w:r>
      <w:hyperlink r:id="rId15" w:history="1">
        <w:proofErr w:type="spellStart"/>
        <w:r w:rsidRPr="00117202">
          <w:rPr>
            <w:rStyle w:val="Hyperlink"/>
            <w:rFonts w:asciiTheme="majorHAnsi" w:hAnsiTheme="majorHAnsi" w:cstheme="majorHAnsi"/>
            <w:szCs w:val="24"/>
          </w:rPr>
          <w:t>LCPtracker</w:t>
        </w:r>
        <w:proofErr w:type="spellEnd"/>
      </w:hyperlink>
      <w:r w:rsidRPr="00117202">
        <w:rPr>
          <w:rFonts w:cstheme="majorHAnsi"/>
          <w:szCs w:val="24"/>
        </w:rPr>
        <w:t xml:space="preserve">.  The Contractor must specify a Certified Payroll Approver who will be responsible for entering </w:t>
      </w:r>
      <w:r w:rsidRPr="00117202">
        <w:t xml:space="preserve">certified payroll in </w:t>
      </w:r>
      <w:proofErr w:type="spellStart"/>
      <w:r w:rsidRPr="00117202">
        <w:t>LCPTracker</w:t>
      </w:r>
      <w:proofErr w:type="spellEnd"/>
      <w:r w:rsidRPr="00117202">
        <w:t>.</w:t>
      </w:r>
    </w:p>
    <w:tbl>
      <w:tblPr>
        <w:tblStyle w:val="Purchasing-Nobanding"/>
        <w:tblW w:w="0" w:type="auto"/>
        <w:tblInd w:w="1075" w:type="dxa"/>
        <w:tblLook w:val="04A0" w:firstRow="1" w:lastRow="0" w:firstColumn="1" w:lastColumn="0" w:noHBand="0" w:noVBand="1"/>
      </w:tblPr>
      <w:tblGrid>
        <w:gridCol w:w="3600"/>
        <w:gridCol w:w="3240"/>
      </w:tblGrid>
      <w:tr w:rsidR="00642FEB" w14:paraId="75FEFA37" w14:textId="77777777" w:rsidTr="00BA249D">
        <w:trPr>
          <w:cnfStyle w:val="100000000000" w:firstRow="1" w:lastRow="0" w:firstColumn="0" w:lastColumn="0" w:oddVBand="0" w:evenVBand="0" w:oddHBand="0" w:evenHBand="0" w:firstRowFirstColumn="0" w:firstRowLastColumn="0" w:lastRowFirstColumn="0" w:lastRowLastColumn="0"/>
          <w:trHeight w:val="161"/>
        </w:trPr>
        <w:tc>
          <w:tcPr>
            <w:cnfStyle w:val="001000000100" w:firstRow="0" w:lastRow="0" w:firstColumn="1" w:lastColumn="0" w:oddVBand="0" w:evenVBand="0" w:oddHBand="0" w:evenHBand="0" w:firstRowFirstColumn="1" w:firstRowLastColumn="0" w:lastRowFirstColumn="0" w:lastRowLastColumn="0"/>
            <w:tcW w:w="6840" w:type="dxa"/>
            <w:gridSpan w:val="2"/>
          </w:tcPr>
          <w:p w14:paraId="16C09ACA" w14:textId="77777777" w:rsidR="00642FEB" w:rsidRPr="00C00BD5" w:rsidRDefault="00642FEB" w:rsidP="00CE0E73">
            <w:pPr>
              <w:pStyle w:val="1stLevel"/>
              <w:keepNext w:val="0"/>
              <w:numPr>
                <w:ilvl w:val="0"/>
                <w:numId w:val="0"/>
              </w:numPr>
              <w:spacing w:before="0" w:after="0"/>
              <w:rPr>
                <w:b/>
              </w:rPr>
            </w:pPr>
            <w:r w:rsidRPr="00266252">
              <w:rPr>
                <w:b/>
              </w:rPr>
              <w:t>Certified Payroll Approver Contact Information</w:t>
            </w:r>
          </w:p>
        </w:tc>
      </w:tr>
      <w:tr w:rsidR="00642FEB" w14:paraId="5316CB55" w14:textId="77777777" w:rsidTr="00BA2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vAlign w:val="top"/>
          </w:tcPr>
          <w:p w14:paraId="51D21115" w14:textId="77777777" w:rsidR="00642FEB" w:rsidRDefault="00642FEB" w:rsidP="00BA249D">
            <w:pPr>
              <w:pStyle w:val="TableBody"/>
              <w:spacing w:before="0" w:after="0"/>
            </w:pPr>
            <w:r>
              <w:t>Name</w:t>
            </w:r>
          </w:p>
        </w:tc>
        <w:tc>
          <w:tcPr>
            <w:tcW w:w="3240" w:type="dxa"/>
          </w:tcPr>
          <w:p w14:paraId="02E62B46" w14:textId="77777777" w:rsidR="00642FEB" w:rsidRDefault="00642FEB" w:rsidP="00BA249D">
            <w:pPr>
              <w:pStyle w:val="Body"/>
              <w:spacing w:before="0" w:after="0"/>
              <w:cnfStyle w:val="000000100000" w:firstRow="0" w:lastRow="0" w:firstColumn="0" w:lastColumn="0" w:oddVBand="0" w:evenVBand="0" w:oddHBand="1" w:evenHBand="0" w:firstRowFirstColumn="0" w:firstRowLastColumn="0" w:lastRowFirstColumn="0" w:lastRowLastColumn="0"/>
            </w:pPr>
          </w:p>
        </w:tc>
      </w:tr>
      <w:tr w:rsidR="00642FEB" w14:paraId="3E87E70F" w14:textId="77777777" w:rsidTr="00BA249D">
        <w:tc>
          <w:tcPr>
            <w:cnfStyle w:val="001000000000" w:firstRow="0" w:lastRow="0" w:firstColumn="1" w:lastColumn="0" w:oddVBand="0" w:evenVBand="0" w:oddHBand="0" w:evenHBand="0" w:firstRowFirstColumn="0" w:firstRowLastColumn="0" w:lastRowFirstColumn="0" w:lastRowLastColumn="0"/>
            <w:tcW w:w="3600" w:type="dxa"/>
            <w:vAlign w:val="top"/>
          </w:tcPr>
          <w:p w14:paraId="2C8370D9" w14:textId="77777777" w:rsidR="00642FEB" w:rsidRDefault="00642FEB" w:rsidP="00BA249D">
            <w:pPr>
              <w:pStyle w:val="TableBody"/>
              <w:spacing w:before="0" w:after="0"/>
            </w:pPr>
            <w:r>
              <w:t>Email Address</w:t>
            </w:r>
          </w:p>
        </w:tc>
        <w:tc>
          <w:tcPr>
            <w:tcW w:w="3240" w:type="dxa"/>
          </w:tcPr>
          <w:p w14:paraId="498CEDB4" w14:textId="77777777" w:rsidR="00642FEB" w:rsidRDefault="00642FEB" w:rsidP="00BA249D">
            <w:pPr>
              <w:pStyle w:val="Body"/>
              <w:spacing w:before="0" w:after="0"/>
              <w:cnfStyle w:val="000000000000" w:firstRow="0" w:lastRow="0" w:firstColumn="0" w:lastColumn="0" w:oddVBand="0" w:evenVBand="0" w:oddHBand="0" w:evenHBand="0" w:firstRowFirstColumn="0" w:firstRowLastColumn="0" w:lastRowFirstColumn="0" w:lastRowLastColumn="0"/>
            </w:pPr>
          </w:p>
        </w:tc>
      </w:tr>
      <w:tr w:rsidR="00642FEB" w14:paraId="547252C3" w14:textId="77777777" w:rsidTr="00BA2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vAlign w:val="top"/>
          </w:tcPr>
          <w:p w14:paraId="7EB80E07" w14:textId="77777777" w:rsidR="00642FEB" w:rsidRDefault="00642FEB" w:rsidP="00BA249D">
            <w:pPr>
              <w:pStyle w:val="TableBody"/>
              <w:spacing w:before="0" w:after="0"/>
            </w:pPr>
            <w:r>
              <w:t xml:space="preserve">Phone Number </w:t>
            </w:r>
          </w:p>
        </w:tc>
        <w:tc>
          <w:tcPr>
            <w:tcW w:w="3240" w:type="dxa"/>
          </w:tcPr>
          <w:p w14:paraId="75FF0BBD" w14:textId="77777777" w:rsidR="00642FEB" w:rsidRDefault="00642FEB" w:rsidP="00BA249D">
            <w:pPr>
              <w:pStyle w:val="Body"/>
              <w:spacing w:before="0" w:after="0"/>
              <w:cnfStyle w:val="000000100000" w:firstRow="0" w:lastRow="0" w:firstColumn="0" w:lastColumn="0" w:oddVBand="0" w:evenVBand="0" w:oddHBand="1" w:evenHBand="0" w:firstRowFirstColumn="0" w:firstRowLastColumn="0" w:lastRowFirstColumn="0" w:lastRowLastColumn="0"/>
            </w:pPr>
          </w:p>
        </w:tc>
      </w:tr>
    </w:tbl>
    <w:p w14:paraId="0CB47F70" w14:textId="7C596F6C" w:rsidR="005D11F1" w:rsidRDefault="005D11F1" w:rsidP="005D11F1">
      <w:pPr>
        <w:pStyle w:val="1stLevel"/>
      </w:pPr>
      <w:r>
        <w:t>General Requirements</w:t>
      </w:r>
    </w:p>
    <w:p w14:paraId="4F7F1F93" w14:textId="77777777" w:rsidR="00164A4C" w:rsidRPr="00F1593D" w:rsidRDefault="00164A4C" w:rsidP="00164A4C">
      <w:pPr>
        <w:pStyle w:val="2ndLevelLower"/>
      </w:pPr>
      <w:r w:rsidRPr="00F1593D">
        <w:rPr>
          <w:bCs/>
        </w:rPr>
        <w:t>The Contractor shall provide all labor, materials/supplies, equipment, tools, supervision, and any incidental services or items required to perform the Contract Activities.</w:t>
      </w:r>
    </w:p>
    <w:p w14:paraId="5AEB1FF8" w14:textId="77777777" w:rsidR="00164A4C" w:rsidRPr="00164A4C" w:rsidRDefault="00164A4C" w:rsidP="00164A4C">
      <w:pPr>
        <w:pStyle w:val="2ndLevelLower"/>
        <w:rPr>
          <w:bCs/>
        </w:rPr>
      </w:pPr>
      <w:r w:rsidRPr="00F1593D">
        <w:rPr>
          <w:bCs/>
        </w:rPr>
        <w:t xml:space="preserve">Except where otherwise indicated within this Schedule A, all materials and workmanship must be in accordance with the MDOT Standard Specifications for Construction, 2020 Edition [see </w:t>
      </w:r>
      <w:hyperlink r:id="rId16" w:history="1">
        <w:r w:rsidRPr="00F1593D">
          <w:rPr>
            <w:rStyle w:val="Hyperlink"/>
            <w:bCs/>
          </w:rPr>
          <w:t>MDOT - Standard Specifications for Construction (state.mi.us)</w:t>
        </w:r>
      </w:hyperlink>
      <w:r w:rsidRPr="00F1593D">
        <w:rPr>
          <w:bCs/>
        </w:rPr>
        <w:t>], and in accordance with any relevant/applicable Frequently Used Special Provisions (2020), and any relevant/applicable Supplemental Specifications (2020).</w:t>
      </w:r>
    </w:p>
    <w:p w14:paraId="09365792" w14:textId="77777777" w:rsidR="00164A4C" w:rsidRPr="00F1593D" w:rsidRDefault="00164A4C" w:rsidP="00164A4C">
      <w:pPr>
        <w:pStyle w:val="2ndLevelLower"/>
        <w:rPr>
          <w:rFonts w:cs="Arial"/>
        </w:rPr>
      </w:pPr>
      <w:r w:rsidRPr="00F1593D">
        <w:rPr>
          <w:rFonts w:cs="Arial"/>
        </w:rPr>
        <w:t>The Contractor will follow American National Standards (ANSI) for the applicable contract activities and as stated within this Schedule.</w:t>
      </w:r>
    </w:p>
    <w:p w14:paraId="04CA33CA" w14:textId="77777777" w:rsidR="00164A4C" w:rsidRPr="00F1593D" w:rsidRDefault="00164A4C" w:rsidP="00164A4C">
      <w:pPr>
        <w:pStyle w:val="2ndLevelLower"/>
      </w:pPr>
      <w:r w:rsidRPr="00F1593D">
        <w:t xml:space="preserve">Contract Activities require personnel to comply with High Visibility clothing requirements. All workers must wear high-visibility safety apparel as specified in the Michigan Manual of Uniform Traffic Control Devices [see </w:t>
      </w:r>
      <w:hyperlink r:id="rId17" w:history="1">
        <w:r w:rsidRPr="00F1593D">
          <w:rPr>
            <w:rStyle w:val="Hyperlink"/>
          </w:rPr>
          <w:t>MDOT - Transportation Standards and Special Details (state.mi.us)</w:t>
        </w:r>
      </w:hyperlink>
      <w:r w:rsidRPr="00F1593D">
        <w:t>], Sections 6D.03 and 6E.02.</w:t>
      </w:r>
    </w:p>
    <w:p w14:paraId="5C318541" w14:textId="77777777" w:rsidR="00164A4C" w:rsidRPr="00164A4C" w:rsidRDefault="00164A4C" w:rsidP="00164A4C">
      <w:pPr>
        <w:pStyle w:val="2ndLevelLower"/>
        <w:rPr>
          <w:bCs/>
        </w:rPr>
      </w:pPr>
      <w:r w:rsidRPr="00F1593D">
        <w:rPr>
          <w:rFonts w:cs="Arial"/>
        </w:rPr>
        <w:t xml:space="preserve">No alcohol or controlled substances are allowed while working on State owned or State </w:t>
      </w:r>
      <w:r w:rsidRPr="00164A4C">
        <w:rPr>
          <w:bCs/>
        </w:rPr>
        <w:t>managed lands.</w:t>
      </w:r>
    </w:p>
    <w:p w14:paraId="72D1E348" w14:textId="77777777" w:rsidR="00164A4C" w:rsidRPr="00F1593D" w:rsidRDefault="00164A4C" w:rsidP="00164A4C">
      <w:pPr>
        <w:pStyle w:val="2ndLevelLower"/>
        <w:rPr>
          <w:rFonts w:cs="Arial"/>
        </w:rPr>
      </w:pPr>
      <w:r w:rsidRPr="00F1593D">
        <w:rPr>
          <w:rFonts w:cs="Arial"/>
        </w:rPr>
        <w:t xml:space="preserve">The Contractor’s crew must be prepared and outfitted to work in inclement weather conditions including rain, snow, sleet, and freezing rain. Tree planting will be performed unless the weather is unusually severe.  </w:t>
      </w:r>
    </w:p>
    <w:p w14:paraId="790924BC" w14:textId="77777777" w:rsidR="00164A4C" w:rsidRPr="00F1593D" w:rsidRDefault="00164A4C" w:rsidP="00164A4C">
      <w:pPr>
        <w:pStyle w:val="2ndLevelLower"/>
        <w:rPr>
          <w:rFonts w:cs="Arial"/>
        </w:rPr>
      </w:pPr>
      <w:r w:rsidRPr="00F1593D">
        <w:rPr>
          <w:rFonts w:cs="Arial"/>
        </w:rPr>
        <w:t>The Contractor is directly and solely responsible for disposal of surplus and unsuitable material as stated within the currently published MDOT Standard Specifications for Construction, 205.03.P.2.</w:t>
      </w:r>
    </w:p>
    <w:p w14:paraId="6ED32992" w14:textId="77777777" w:rsidR="00164A4C" w:rsidRPr="00F1593D" w:rsidRDefault="00164A4C" w:rsidP="00164A4C">
      <w:pPr>
        <w:pStyle w:val="2ndLevelLower"/>
        <w:rPr>
          <w:rFonts w:cs="Arial"/>
        </w:rPr>
      </w:pPr>
      <w:r w:rsidRPr="00F1593D">
        <w:rPr>
          <w:rFonts w:cs="Arial"/>
        </w:rPr>
        <w:lastRenderedPageBreak/>
        <w:t>The Contractor must provide transportation for their personnel to and from the worksites.</w:t>
      </w:r>
    </w:p>
    <w:p w14:paraId="35EEA7D2" w14:textId="77777777" w:rsidR="00164A4C" w:rsidRPr="00F1593D" w:rsidRDefault="00164A4C" w:rsidP="00164A4C">
      <w:pPr>
        <w:pStyle w:val="2ndLevelLower"/>
        <w:rPr>
          <w:rFonts w:cs="Arial"/>
        </w:rPr>
      </w:pPr>
      <w:r w:rsidRPr="00F1593D">
        <w:rPr>
          <w:rFonts w:cs="Arial"/>
        </w:rPr>
        <w:t xml:space="preserve">The Contractor will be responsible for the cost and replacement of any damage </w:t>
      </w:r>
      <w:proofErr w:type="gramStart"/>
      <w:r w:rsidRPr="00F1593D">
        <w:rPr>
          <w:rFonts w:cs="Arial"/>
        </w:rPr>
        <w:t>as a result of</w:t>
      </w:r>
      <w:proofErr w:type="gramEnd"/>
      <w:r w:rsidRPr="00F1593D">
        <w:rPr>
          <w:rFonts w:cs="Arial"/>
        </w:rPr>
        <w:t xml:space="preserve"> performing contract activities.</w:t>
      </w:r>
    </w:p>
    <w:p w14:paraId="1FA8FEC7" w14:textId="77777777" w:rsidR="00164A4C" w:rsidRPr="00ED55D6" w:rsidRDefault="00164A4C" w:rsidP="00164A4C">
      <w:pPr>
        <w:pStyle w:val="2ndLevelLower"/>
      </w:pPr>
      <w:r w:rsidRPr="00F1593D">
        <w:rPr>
          <w:bCs/>
        </w:rPr>
        <w:t>MDOT will not be responsible for any cost associated with the disposal of any service provided in this contract. MDOT will not be responsible for any citations, fines or tickets received, while performing Contract activities.</w:t>
      </w:r>
    </w:p>
    <w:p w14:paraId="37E1BDC1" w14:textId="6F8EDA85" w:rsidR="00164A4C" w:rsidRDefault="00164A4C" w:rsidP="00164A4C">
      <w:pPr>
        <w:pStyle w:val="1stLevel"/>
      </w:pPr>
      <w:r>
        <w:t>Equipment</w:t>
      </w:r>
      <w:r w:rsidR="005D11F1">
        <w:t xml:space="preserve"> </w:t>
      </w:r>
    </w:p>
    <w:p w14:paraId="6A0495CE" w14:textId="77777777" w:rsidR="00164A4C" w:rsidRDefault="00164A4C" w:rsidP="00164A4C">
      <w:pPr>
        <w:pStyle w:val="2ndLevelLower"/>
      </w:pPr>
      <w:r w:rsidRPr="00164A4C">
        <w:rPr>
          <w:b/>
        </w:rPr>
        <w:t xml:space="preserve">Inspection. </w:t>
      </w:r>
      <w:r w:rsidRPr="00164A4C">
        <w:t>The MDOT Program Manager, or designee, shall have the right to inspect all equipment and materials which are to be used in Contract Activities prior to award. Any such equipment or materials which do not comply with local, state, and federal regulations or with this Contract may be rejected by the MDOT Program Manager.</w:t>
      </w:r>
    </w:p>
    <w:p w14:paraId="5C9F6C14" w14:textId="77777777" w:rsidR="00164A4C" w:rsidRPr="00164A4C" w:rsidRDefault="00164A4C" w:rsidP="00164A4C">
      <w:pPr>
        <w:pStyle w:val="2ndLevelLower"/>
      </w:pPr>
      <w:r w:rsidRPr="00164A4C">
        <w:rPr>
          <w:b/>
        </w:rPr>
        <w:t>Specifications</w:t>
      </w:r>
      <w:r w:rsidRPr="00164A4C">
        <w:rPr>
          <w:bCs/>
        </w:rPr>
        <w:t xml:space="preserve">. The Contractor’s equipment must be commercially available, in good repair, and shall be always maintained.  </w:t>
      </w:r>
    </w:p>
    <w:p w14:paraId="6C074FD7" w14:textId="77777777" w:rsidR="00164A4C" w:rsidRPr="00164A4C" w:rsidRDefault="00164A4C" w:rsidP="00164A4C">
      <w:pPr>
        <w:pStyle w:val="2ndLevelLower"/>
      </w:pPr>
      <w:r w:rsidRPr="00164A4C">
        <w:rPr>
          <w:rFonts w:eastAsia="Arial"/>
          <w:b/>
          <w:bCs/>
          <w:color w:val="000000"/>
        </w:rPr>
        <w:t xml:space="preserve">Condition of Equipment. </w:t>
      </w:r>
      <w:r w:rsidRPr="00164A4C">
        <w:rPr>
          <w:rFonts w:eastAsia="Arial"/>
          <w:color w:val="000000"/>
        </w:rPr>
        <w:t>All equipment shall be approved through acceptable demonstration of the equipment’s capabilities, suitability, and condition to MDOT. Demonstrations will be at no cost to MDOT.</w:t>
      </w:r>
    </w:p>
    <w:p w14:paraId="33FA1A0F" w14:textId="7FA15A04" w:rsidR="00164A4C" w:rsidRPr="00164A4C" w:rsidRDefault="00164A4C" w:rsidP="00164A4C">
      <w:pPr>
        <w:pStyle w:val="2ndLevelLower"/>
      </w:pPr>
      <w:r w:rsidRPr="00164A4C">
        <w:rPr>
          <w:rFonts w:eastAsia="Arial"/>
          <w:b/>
          <w:color w:val="000000"/>
          <w:spacing w:val="-2"/>
        </w:rPr>
        <w:t xml:space="preserve">Equipment Failure. </w:t>
      </w:r>
      <w:r w:rsidRPr="00164A4C">
        <w:rPr>
          <w:rFonts w:eastAsia="Arial"/>
          <w:color w:val="000000"/>
        </w:rPr>
        <w:t xml:space="preserve">Equipment failure WILL NOT constitute an acceptable reason for deviating from the scheduled activates of this </w:t>
      </w:r>
      <w:r w:rsidRPr="00164A4C">
        <w:rPr>
          <w:rFonts w:eastAsia="Arial"/>
          <w:color w:val="000000"/>
          <w:spacing w:val="-5"/>
        </w:rPr>
        <w:t>contract.</w:t>
      </w:r>
    </w:p>
    <w:p w14:paraId="39876B5B" w14:textId="307CDEC4" w:rsidR="005D11F1" w:rsidRDefault="00231BFA" w:rsidP="005D11F1">
      <w:pPr>
        <w:pStyle w:val="1stLevel"/>
      </w:pPr>
      <w:r>
        <w:t xml:space="preserve">Service </w:t>
      </w:r>
      <w:r w:rsidR="005D11F1">
        <w:t>Specifications</w:t>
      </w:r>
    </w:p>
    <w:p w14:paraId="1B2E669D" w14:textId="520822E2" w:rsidR="005D11F1" w:rsidRDefault="005D11F1" w:rsidP="005D11F1">
      <w:pPr>
        <w:pStyle w:val="Body-1stLevel"/>
      </w:pPr>
      <w:r>
        <w:t xml:space="preserve">The Contractor must provide the following: </w:t>
      </w:r>
    </w:p>
    <w:p w14:paraId="7D31C43C" w14:textId="77777777" w:rsidR="00231BFA" w:rsidRDefault="00231BFA" w:rsidP="00231BFA">
      <w:pPr>
        <w:pStyle w:val="2ndLevelLower"/>
      </w:pPr>
      <w:r w:rsidRPr="00F60A78">
        <w:t xml:space="preserve">No aggressive, threatened, endangered, or special concern species may be in the seed mixes.  Species may be substituted if unavailable, as approved by the MDOT </w:t>
      </w:r>
      <w:r>
        <w:t>Program Manager</w:t>
      </w:r>
      <w:r w:rsidRPr="00F60A78">
        <w:t>.</w:t>
      </w:r>
    </w:p>
    <w:p w14:paraId="0D06FDD8" w14:textId="77777777" w:rsidR="00231BFA" w:rsidRPr="00231BFA" w:rsidRDefault="00231BFA" w:rsidP="00231BFA">
      <w:pPr>
        <w:tabs>
          <w:tab w:val="left" w:pos="270"/>
        </w:tabs>
        <w:autoSpaceDE w:val="0"/>
        <w:autoSpaceDN w:val="0"/>
        <w:adjustRightInd w:val="0"/>
        <w:spacing w:before="0" w:after="0"/>
        <w:jc w:val="center"/>
        <w:rPr>
          <w:rFonts w:ascii="Aptos" w:eastAsia="Aptos" w:hAnsi="Aptos" w:cs="Arial"/>
          <w:b/>
          <w:bCs/>
        </w:rPr>
      </w:pPr>
      <w:r w:rsidRPr="00231BFA">
        <w:rPr>
          <w:rFonts w:ascii="Aptos" w:eastAsia="Aptos" w:hAnsi="Aptos" w:cs="Arial"/>
          <w:b/>
          <w:bCs/>
        </w:rPr>
        <w:t>MDOT Native Upland Seed Mixture</w:t>
      </w:r>
    </w:p>
    <w:p w14:paraId="6044F805" w14:textId="77777777" w:rsidR="00231BFA" w:rsidRPr="00231BFA" w:rsidRDefault="00231BFA" w:rsidP="00231BFA">
      <w:pPr>
        <w:spacing w:before="0" w:after="0"/>
        <w:ind w:left="360"/>
        <w:jc w:val="center"/>
        <w:rPr>
          <w:rFonts w:ascii="Arial" w:eastAsia="Aptos" w:hAnsi="Arial" w:cs="Times New Roman"/>
          <w:b/>
          <w:bCs/>
          <w:kern w:val="0"/>
          <w:sz w:val="24"/>
          <w14:ligatures w14:val="none"/>
        </w:rPr>
      </w:pPr>
    </w:p>
    <w:p w14:paraId="50EBCCA1" w14:textId="77777777" w:rsidR="00231BFA" w:rsidRPr="00231BFA" w:rsidRDefault="00231BFA" w:rsidP="00231BFA">
      <w:pPr>
        <w:autoSpaceDE w:val="0"/>
        <w:autoSpaceDN w:val="0"/>
        <w:adjustRightInd w:val="0"/>
        <w:spacing w:before="0" w:after="0"/>
        <w:jc w:val="center"/>
        <w:rPr>
          <w:rFonts w:ascii="Aptos" w:eastAsia="Times New Roman" w:hAnsi="Aptos" w:cs="Arial"/>
          <w:b/>
          <w:bCs/>
        </w:rPr>
      </w:pPr>
      <w:r w:rsidRPr="00231BFA">
        <w:rPr>
          <w:rFonts w:ascii="Aptos" w:eastAsia="Times New Roman" w:hAnsi="Aptos" w:cs="Arial"/>
          <w:b/>
          <w:bCs/>
        </w:rPr>
        <w:t>PERMANENT GRASSES</w:t>
      </w:r>
    </w:p>
    <w:p w14:paraId="01161D26" w14:textId="77777777" w:rsidR="00231BFA" w:rsidRPr="00231BFA" w:rsidRDefault="00231BFA" w:rsidP="00231BFA">
      <w:pPr>
        <w:tabs>
          <w:tab w:val="left" w:pos="6480"/>
          <w:tab w:val="left" w:pos="7920"/>
        </w:tabs>
        <w:autoSpaceDE w:val="0"/>
        <w:autoSpaceDN w:val="0"/>
        <w:adjustRightInd w:val="0"/>
        <w:spacing w:before="0" w:after="0"/>
        <w:jc w:val="both"/>
        <w:rPr>
          <w:rFonts w:ascii="Aptos" w:eastAsia="Times New Roman" w:hAnsi="Aptos" w:cs="Arial"/>
        </w:rPr>
      </w:pPr>
      <w:r w:rsidRPr="00231BFA">
        <w:rPr>
          <w:rFonts w:ascii="Aptos" w:eastAsia="Times New Roman" w:hAnsi="Aptos" w:cs="Arial"/>
        </w:rPr>
        <w:tab/>
        <w:t>Wetland</w:t>
      </w:r>
      <w:r w:rsidRPr="00231BFA">
        <w:rPr>
          <w:rFonts w:ascii="Aptos" w:eastAsia="Times New Roman" w:hAnsi="Aptos" w:cs="Arial"/>
        </w:rPr>
        <w:tab/>
        <w:t>Quantity</w:t>
      </w:r>
    </w:p>
    <w:p w14:paraId="4868FA6B" w14:textId="77777777" w:rsidR="00231BFA" w:rsidRPr="00231BFA" w:rsidRDefault="00231BFA" w:rsidP="00231BFA">
      <w:pPr>
        <w:tabs>
          <w:tab w:val="left" w:pos="4320"/>
          <w:tab w:val="left" w:pos="6480"/>
          <w:tab w:val="left" w:pos="7920"/>
        </w:tabs>
        <w:autoSpaceDE w:val="0"/>
        <w:autoSpaceDN w:val="0"/>
        <w:adjustRightInd w:val="0"/>
        <w:spacing w:before="0" w:after="0" w:line="259" w:lineRule="auto"/>
        <w:jc w:val="both"/>
        <w:rPr>
          <w:rFonts w:ascii="Aptos" w:eastAsia="Times New Roman" w:hAnsi="Aptos" w:cs="Arial"/>
          <w:u w:val="single"/>
        </w:rPr>
      </w:pPr>
      <w:r w:rsidRPr="00231BFA">
        <w:rPr>
          <w:rFonts w:ascii="Aptos" w:eastAsia="Times New Roman" w:hAnsi="Aptos" w:cs="Arial"/>
          <w:u w:val="single"/>
        </w:rPr>
        <w:t>Scientific Name</w:t>
      </w:r>
      <w:r w:rsidRPr="00231BFA">
        <w:rPr>
          <w:rFonts w:ascii="Aptos" w:eastAsia="Times New Roman" w:hAnsi="Aptos" w:cs="Arial"/>
          <w:u w:val="single"/>
        </w:rPr>
        <w:tab/>
        <w:t>Common Name</w:t>
      </w:r>
      <w:r w:rsidRPr="00231BFA">
        <w:rPr>
          <w:rFonts w:ascii="Aptos" w:eastAsia="Times New Roman" w:hAnsi="Aptos" w:cs="Arial"/>
          <w:u w:val="single"/>
        </w:rPr>
        <w:tab/>
        <w:t>Indicator</w:t>
      </w:r>
      <w:r w:rsidRPr="00231BFA">
        <w:rPr>
          <w:rFonts w:ascii="Aptos" w:eastAsia="Times New Roman" w:hAnsi="Aptos" w:cs="Arial"/>
          <w:u w:val="single"/>
        </w:rPr>
        <w:tab/>
        <w:t>(ounces/acre)</w:t>
      </w:r>
    </w:p>
    <w:p w14:paraId="7E5BBCE0" w14:textId="77777777" w:rsidR="00231BFA" w:rsidRPr="00231BFA" w:rsidRDefault="00231BFA" w:rsidP="00231BFA">
      <w:pPr>
        <w:tabs>
          <w:tab w:val="left" w:pos="4320"/>
          <w:tab w:val="left" w:pos="6840"/>
          <w:tab w:val="right" w:pos="8640"/>
        </w:tabs>
        <w:autoSpaceDE w:val="0"/>
        <w:autoSpaceDN w:val="0"/>
        <w:adjustRightInd w:val="0"/>
        <w:spacing w:before="0" w:after="0" w:line="259" w:lineRule="auto"/>
        <w:jc w:val="both"/>
        <w:rPr>
          <w:rFonts w:ascii="Aptos" w:eastAsia="Times New Roman" w:hAnsi="Aptos" w:cs="Arial"/>
        </w:rPr>
      </w:pPr>
      <w:r w:rsidRPr="00231BFA">
        <w:rPr>
          <w:rFonts w:ascii="Aptos" w:eastAsia="Times New Roman" w:hAnsi="Aptos" w:cs="Arial"/>
          <w:i/>
        </w:rPr>
        <w:t>Andropogon gerardii</w:t>
      </w:r>
      <w:r w:rsidRPr="00231BFA">
        <w:rPr>
          <w:rFonts w:ascii="Aptos" w:eastAsia="Times New Roman" w:hAnsi="Aptos" w:cs="Arial"/>
        </w:rPr>
        <w:tab/>
      </w:r>
      <w:proofErr w:type="gramStart"/>
      <w:r w:rsidRPr="00231BFA">
        <w:rPr>
          <w:rFonts w:ascii="Aptos" w:eastAsia="Times New Roman" w:hAnsi="Aptos" w:cs="Arial"/>
        </w:rPr>
        <w:t>Big</w:t>
      </w:r>
      <w:proofErr w:type="gramEnd"/>
      <w:r w:rsidRPr="00231BFA">
        <w:rPr>
          <w:rFonts w:ascii="Aptos" w:eastAsia="Times New Roman" w:hAnsi="Aptos" w:cs="Arial"/>
        </w:rPr>
        <w:t xml:space="preserve"> bluestem</w:t>
      </w:r>
      <w:r w:rsidRPr="00231BFA">
        <w:rPr>
          <w:rFonts w:ascii="Aptos" w:eastAsia="Times New Roman" w:hAnsi="Aptos" w:cs="Arial"/>
        </w:rPr>
        <w:tab/>
        <w:t>FAC</w:t>
      </w:r>
      <w:r w:rsidRPr="00231BFA">
        <w:rPr>
          <w:rFonts w:ascii="Aptos" w:eastAsia="Times New Roman" w:hAnsi="Aptos" w:cs="Arial"/>
        </w:rPr>
        <w:tab/>
        <w:t>48.00</w:t>
      </w:r>
    </w:p>
    <w:p w14:paraId="2069D929" w14:textId="77777777" w:rsidR="00231BFA" w:rsidRPr="00231BFA" w:rsidRDefault="00231BFA" w:rsidP="00231BFA">
      <w:pPr>
        <w:tabs>
          <w:tab w:val="left" w:pos="4320"/>
          <w:tab w:val="left" w:pos="6840"/>
          <w:tab w:val="right" w:pos="8640"/>
        </w:tabs>
        <w:autoSpaceDE w:val="0"/>
        <w:autoSpaceDN w:val="0"/>
        <w:adjustRightInd w:val="0"/>
        <w:spacing w:before="0" w:after="0" w:line="259" w:lineRule="auto"/>
        <w:jc w:val="both"/>
        <w:rPr>
          <w:rFonts w:ascii="Aptos" w:eastAsia="Times New Roman" w:hAnsi="Aptos" w:cs="Arial"/>
        </w:rPr>
      </w:pPr>
      <w:r w:rsidRPr="00231BFA">
        <w:rPr>
          <w:rFonts w:ascii="Aptos" w:eastAsia="Times New Roman" w:hAnsi="Aptos" w:cs="Arial"/>
          <w:i/>
        </w:rPr>
        <w:t xml:space="preserve">Andropogon </w:t>
      </w:r>
      <w:proofErr w:type="spellStart"/>
      <w:r w:rsidRPr="00231BFA">
        <w:rPr>
          <w:rFonts w:ascii="Aptos" w:eastAsia="Times New Roman" w:hAnsi="Aptos" w:cs="Arial"/>
          <w:i/>
        </w:rPr>
        <w:t>scoparius</w:t>
      </w:r>
      <w:proofErr w:type="spellEnd"/>
      <w:r w:rsidRPr="00231BFA">
        <w:rPr>
          <w:rFonts w:ascii="Aptos" w:eastAsia="Times New Roman" w:hAnsi="Aptos" w:cs="Arial"/>
        </w:rPr>
        <w:tab/>
      </w:r>
      <w:proofErr w:type="gramStart"/>
      <w:r w:rsidRPr="00231BFA">
        <w:rPr>
          <w:rFonts w:ascii="Aptos" w:eastAsia="Times New Roman" w:hAnsi="Aptos" w:cs="Arial"/>
        </w:rPr>
        <w:t>Little</w:t>
      </w:r>
      <w:proofErr w:type="gramEnd"/>
      <w:r w:rsidRPr="00231BFA">
        <w:rPr>
          <w:rFonts w:ascii="Aptos" w:eastAsia="Times New Roman" w:hAnsi="Aptos" w:cs="Arial"/>
        </w:rPr>
        <w:t xml:space="preserve"> bluestem</w:t>
      </w:r>
      <w:r w:rsidRPr="00231BFA">
        <w:rPr>
          <w:rFonts w:ascii="Aptos" w:eastAsia="Times New Roman" w:hAnsi="Aptos" w:cs="Arial"/>
        </w:rPr>
        <w:tab/>
      </w:r>
      <w:proofErr w:type="spellStart"/>
      <w:r w:rsidRPr="00231BFA">
        <w:rPr>
          <w:rFonts w:ascii="Aptos" w:eastAsia="Times New Roman" w:hAnsi="Aptos" w:cs="Arial"/>
        </w:rPr>
        <w:t>FACU</w:t>
      </w:r>
      <w:proofErr w:type="spellEnd"/>
      <w:r w:rsidRPr="00231BFA">
        <w:rPr>
          <w:rFonts w:ascii="Aptos" w:eastAsia="Times New Roman" w:hAnsi="Aptos" w:cs="Arial"/>
        </w:rPr>
        <w:tab/>
        <w:t>48.00</w:t>
      </w:r>
    </w:p>
    <w:p w14:paraId="17BCB012" w14:textId="77777777" w:rsidR="00231BFA" w:rsidRPr="00231BFA" w:rsidRDefault="00231BFA" w:rsidP="00231BFA">
      <w:pPr>
        <w:tabs>
          <w:tab w:val="left" w:pos="4320"/>
          <w:tab w:val="left" w:pos="6840"/>
          <w:tab w:val="right" w:pos="8640"/>
        </w:tabs>
        <w:autoSpaceDE w:val="0"/>
        <w:autoSpaceDN w:val="0"/>
        <w:adjustRightInd w:val="0"/>
        <w:spacing w:before="0" w:after="0" w:line="259" w:lineRule="auto"/>
        <w:jc w:val="both"/>
        <w:rPr>
          <w:rFonts w:ascii="Aptos" w:eastAsia="Times New Roman" w:hAnsi="Aptos" w:cs="Arial"/>
        </w:rPr>
      </w:pPr>
      <w:r w:rsidRPr="00231BFA">
        <w:rPr>
          <w:rFonts w:ascii="Aptos" w:eastAsia="Times New Roman" w:hAnsi="Aptos" w:cs="Arial"/>
          <w:i/>
        </w:rPr>
        <w:t>Elymus virginicus</w:t>
      </w:r>
      <w:r w:rsidRPr="00231BFA">
        <w:rPr>
          <w:rFonts w:ascii="Aptos" w:eastAsia="Times New Roman" w:hAnsi="Aptos" w:cs="Arial"/>
        </w:rPr>
        <w:tab/>
        <w:t>Virginia wild-rye</w:t>
      </w:r>
      <w:r w:rsidRPr="00231BFA">
        <w:rPr>
          <w:rFonts w:ascii="Aptos" w:eastAsia="Times New Roman" w:hAnsi="Aptos" w:cs="Arial"/>
        </w:rPr>
        <w:tab/>
      </w:r>
      <w:proofErr w:type="spellStart"/>
      <w:r w:rsidRPr="00231BFA">
        <w:rPr>
          <w:rFonts w:ascii="Aptos" w:eastAsia="Times New Roman" w:hAnsi="Aptos" w:cs="Arial"/>
        </w:rPr>
        <w:t>FACW</w:t>
      </w:r>
      <w:proofErr w:type="spellEnd"/>
      <w:r w:rsidRPr="00231BFA">
        <w:rPr>
          <w:rFonts w:ascii="Aptos" w:eastAsia="Times New Roman" w:hAnsi="Aptos" w:cs="Arial"/>
        </w:rPr>
        <w:tab/>
        <w:t>128.00</w:t>
      </w:r>
    </w:p>
    <w:p w14:paraId="3CBB6287" w14:textId="77777777" w:rsidR="00231BFA" w:rsidRPr="00231BFA" w:rsidRDefault="00231BFA" w:rsidP="00231BFA">
      <w:pPr>
        <w:tabs>
          <w:tab w:val="left" w:pos="4320"/>
          <w:tab w:val="left" w:pos="6840"/>
          <w:tab w:val="right" w:pos="8640"/>
        </w:tabs>
        <w:autoSpaceDE w:val="0"/>
        <w:autoSpaceDN w:val="0"/>
        <w:adjustRightInd w:val="0"/>
        <w:spacing w:before="0" w:after="0" w:line="259" w:lineRule="auto"/>
        <w:jc w:val="both"/>
        <w:rPr>
          <w:rFonts w:ascii="Aptos" w:eastAsia="Times New Roman" w:hAnsi="Aptos" w:cs="Arial"/>
        </w:rPr>
      </w:pPr>
      <w:r w:rsidRPr="00231BFA">
        <w:rPr>
          <w:rFonts w:ascii="Aptos" w:eastAsia="Times New Roman" w:hAnsi="Aptos" w:cs="Arial"/>
          <w:i/>
        </w:rPr>
        <w:t>Panicum virgatum</w:t>
      </w:r>
      <w:r w:rsidRPr="00231BFA">
        <w:rPr>
          <w:rFonts w:ascii="Aptos" w:eastAsia="Times New Roman" w:hAnsi="Aptos" w:cs="Arial"/>
        </w:rPr>
        <w:tab/>
        <w:t>Switch grass</w:t>
      </w:r>
      <w:r w:rsidRPr="00231BFA">
        <w:rPr>
          <w:rFonts w:ascii="Aptos" w:eastAsia="Times New Roman" w:hAnsi="Aptos" w:cs="Arial"/>
        </w:rPr>
        <w:tab/>
        <w:t>FAC</w:t>
      </w:r>
      <w:r w:rsidRPr="00231BFA">
        <w:rPr>
          <w:rFonts w:ascii="Aptos" w:eastAsia="Times New Roman" w:hAnsi="Aptos" w:cs="Arial"/>
        </w:rPr>
        <w:tab/>
        <w:t>24.00</w:t>
      </w:r>
    </w:p>
    <w:p w14:paraId="7BBFB386" w14:textId="77777777" w:rsidR="00231BFA" w:rsidRPr="00231BFA" w:rsidRDefault="00231BFA" w:rsidP="00231BFA">
      <w:pPr>
        <w:tabs>
          <w:tab w:val="left" w:pos="4320"/>
          <w:tab w:val="left" w:pos="6840"/>
          <w:tab w:val="right" w:pos="8640"/>
        </w:tabs>
        <w:autoSpaceDE w:val="0"/>
        <w:autoSpaceDN w:val="0"/>
        <w:adjustRightInd w:val="0"/>
        <w:spacing w:before="0" w:after="0" w:line="259" w:lineRule="auto"/>
        <w:jc w:val="both"/>
        <w:rPr>
          <w:rFonts w:ascii="Aptos" w:eastAsia="Times New Roman" w:hAnsi="Aptos" w:cs="Arial"/>
          <w:u w:val="single"/>
        </w:rPr>
      </w:pPr>
      <w:proofErr w:type="spellStart"/>
      <w:r w:rsidRPr="00231BFA">
        <w:rPr>
          <w:rFonts w:ascii="Aptos" w:eastAsia="Times New Roman" w:hAnsi="Aptos" w:cs="Arial"/>
          <w:i/>
          <w:u w:val="single"/>
        </w:rPr>
        <w:t>Sorghastrum</w:t>
      </w:r>
      <w:proofErr w:type="spellEnd"/>
      <w:r w:rsidRPr="00231BFA">
        <w:rPr>
          <w:rFonts w:ascii="Aptos" w:eastAsia="Times New Roman" w:hAnsi="Aptos" w:cs="Arial"/>
          <w:i/>
          <w:u w:val="single"/>
        </w:rPr>
        <w:t xml:space="preserve"> nutans</w:t>
      </w:r>
      <w:r w:rsidRPr="00231BFA">
        <w:rPr>
          <w:rFonts w:ascii="Aptos" w:eastAsia="Times New Roman" w:hAnsi="Aptos" w:cs="Arial"/>
          <w:u w:val="single"/>
        </w:rPr>
        <w:tab/>
        <w:t>Indian grass</w:t>
      </w:r>
      <w:r w:rsidRPr="00231BFA">
        <w:rPr>
          <w:rFonts w:ascii="Aptos" w:eastAsia="Times New Roman" w:hAnsi="Aptos" w:cs="Arial"/>
          <w:u w:val="single"/>
        </w:rPr>
        <w:tab/>
      </w:r>
      <w:proofErr w:type="spellStart"/>
      <w:r w:rsidRPr="00231BFA">
        <w:rPr>
          <w:rFonts w:ascii="Aptos" w:eastAsia="Times New Roman" w:hAnsi="Aptos" w:cs="Arial"/>
          <w:u w:val="single"/>
        </w:rPr>
        <w:t>FACU</w:t>
      </w:r>
      <w:proofErr w:type="spellEnd"/>
      <w:r w:rsidRPr="00231BFA">
        <w:rPr>
          <w:rFonts w:ascii="Aptos" w:eastAsia="Times New Roman" w:hAnsi="Aptos" w:cs="Arial"/>
          <w:u w:val="single"/>
        </w:rPr>
        <w:tab/>
        <w:t>48.00</w:t>
      </w:r>
    </w:p>
    <w:p w14:paraId="04571DC2" w14:textId="77777777" w:rsidR="00231BFA" w:rsidRPr="00231BFA" w:rsidRDefault="00231BFA" w:rsidP="00231BFA">
      <w:pPr>
        <w:tabs>
          <w:tab w:val="left" w:pos="7380"/>
        </w:tabs>
        <w:autoSpaceDE w:val="0"/>
        <w:autoSpaceDN w:val="0"/>
        <w:adjustRightInd w:val="0"/>
        <w:spacing w:before="0" w:after="0" w:line="259" w:lineRule="auto"/>
        <w:jc w:val="both"/>
        <w:rPr>
          <w:rFonts w:ascii="Aptos" w:eastAsia="Times New Roman" w:hAnsi="Aptos" w:cs="Arial"/>
        </w:rPr>
      </w:pPr>
      <w:r w:rsidRPr="00231BFA">
        <w:rPr>
          <w:rFonts w:ascii="Aptos" w:eastAsia="Times New Roman" w:hAnsi="Aptos" w:cs="Arial"/>
        </w:rPr>
        <w:t>TOTAL:</w:t>
      </w:r>
      <w:r w:rsidRPr="00231BFA">
        <w:rPr>
          <w:rFonts w:ascii="Aptos" w:eastAsia="Times New Roman" w:hAnsi="Aptos" w:cs="Arial"/>
        </w:rPr>
        <w:tab/>
        <w:t>296.00 ounces/acre</w:t>
      </w:r>
    </w:p>
    <w:p w14:paraId="1D1D5B8B" w14:textId="77777777" w:rsidR="00231BFA" w:rsidRPr="00231BFA" w:rsidRDefault="00231BFA" w:rsidP="00231BFA">
      <w:pPr>
        <w:tabs>
          <w:tab w:val="left" w:pos="7200"/>
        </w:tabs>
        <w:autoSpaceDE w:val="0"/>
        <w:autoSpaceDN w:val="0"/>
        <w:adjustRightInd w:val="0"/>
        <w:spacing w:before="0" w:after="0" w:line="259" w:lineRule="auto"/>
        <w:jc w:val="both"/>
        <w:rPr>
          <w:rFonts w:ascii="Aptos" w:eastAsia="Times New Roman" w:hAnsi="Aptos" w:cs="Arial"/>
        </w:rPr>
      </w:pPr>
      <w:r w:rsidRPr="00231BFA">
        <w:rPr>
          <w:rFonts w:ascii="Aptos" w:eastAsia="Times New Roman" w:hAnsi="Aptos" w:cs="Arial"/>
        </w:rPr>
        <w:tab/>
        <w:t>= 18.50 pounds/acre</w:t>
      </w:r>
    </w:p>
    <w:p w14:paraId="7A9F086D" w14:textId="77777777" w:rsidR="00231BFA" w:rsidRPr="00231BFA" w:rsidRDefault="00231BFA" w:rsidP="00231BFA">
      <w:pPr>
        <w:spacing w:before="0" w:after="0" w:line="259" w:lineRule="auto"/>
        <w:jc w:val="center"/>
        <w:rPr>
          <w:rFonts w:ascii="Aptos" w:eastAsia="Times New Roman" w:hAnsi="Aptos" w:cs="Arial"/>
          <w:b/>
          <w:bCs/>
        </w:rPr>
      </w:pPr>
    </w:p>
    <w:p w14:paraId="421345E4" w14:textId="77777777" w:rsidR="00231BFA" w:rsidRPr="00231BFA" w:rsidRDefault="00231BFA" w:rsidP="00231BFA">
      <w:pPr>
        <w:spacing w:before="0" w:after="0" w:line="259" w:lineRule="auto"/>
        <w:jc w:val="center"/>
        <w:rPr>
          <w:rFonts w:ascii="Aptos" w:eastAsia="Times New Roman" w:hAnsi="Aptos" w:cs="Arial"/>
          <w:b/>
          <w:bCs/>
        </w:rPr>
      </w:pPr>
      <w:r w:rsidRPr="00231BFA">
        <w:rPr>
          <w:rFonts w:ascii="Aptos" w:eastAsia="Times New Roman" w:hAnsi="Aptos" w:cs="Arial"/>
          <w:b/>
          <w:bCs/>
        </w:rPr>
        <w:t>FORBS</w:t>
      </w:r>
    </w:p>
    <w:p w14:paraId="786D2540" w14:textId="77777777" w:rsidR="00231BFA" w:rsidRPr="00231BFA" w:rsidRDefault="00231BFA" w:rsidP="00231BFA">
      <w:pPr>
        <w:tabs>
          <w:tab w:val="left" w:pos="6480"/>
          <w:tab w:val="left" w:pos="7920"/>
        </w:tabs>
        <w:spacing w:before="0" w:after="0" w:line="259" w:lineRule="auto"/>
        <w:jc w:val="both"/>
        <w:rPr>
          <w:rFonts w:ascii="Aptos" w:eastAsia="Times New Roman" w:hAnsi="Aptos" w:cs="Arial"/>
        </w:rPr>
      </w:pPr>
      <w:r w:rsidRPr="00231BFA">
        <w:rPr>
          <w:rFonts w:ascii="Aptos" w:eastAsia="Times New Roman" w:hAnsi="Aptos" w:cs="Arial"/>
        </w:rPr>
        <w:tab/>
        <w:t>Wetland</w:t>
      </w:r>
      <w:r w:rsidRPr="00231BFA">
        <w:rPr>
          <w:rFonts w:ascii="Aptos" w:eastAsia="Times New Roman" w:hAnsi="Aptos" w:cs="Arial"/>
        </w:rPr>
        <w:tab/>
        <w:t>Quantity</w:t>
      </w:r>
    </w:p>
    <w:p w14:paraId="0E3AF7E6" w14:textId="77777777" w:rsidR="00231BFA" w:rsidRPr="00231BFA" w:rsidRDefault="00231BFA" w:rsidP="00231BFA">
      <w:pPr>
        <w:tabs>
          <w:tab w:val="left" w:pos="4320"/>
          <w:tab w:val="left" w:pos="6480"/>
          <w:tab w:val="left" w:pos="7920"/>
        </w:tabs>
        <w:spacing w:before="0" w:after="0" w:line="259" w:lineRule="auto"/>
        <w:jc w:val="both"/>
        <w:rPr>
          <w:rFonts w:ascii="Aptos" w:eastAsia="Times New Roman" w:hAnsi="Aptos" w:cs="Arial"/>
          <w:u w:val="single"/>
        </w:rPr>
      </w:pPr>
      <w:r w:rsidRPr="00231BFA">
        <w:rPr>
          <w:rFonts w:ascii="Aptos" w:eastAsia="Times New Roman" w:hAnsi="Aptos" w:cs="Arial"/>
          <w:u w:val="single"/>
        </w:rPr>
        <w:t>Scientific Name</w:t>
      </w:r>
      <w:r w:rsidRPr="00231BFA">
        <w:rPr>
          <w:rFonts w:ascii="Aptos" w:eastAsia="Times New Roman" w:hAnsi="Aptos" w:cs="Arial"/>
          <w:u w:val="single"/>
        </w:rPr>
        <w:tab/>
        <w:t>Common Name</w:t>
      </w:r>
      <w:r w:rsidRPr="00231BFA">
        <w:rPr>
          <w:rFonts w:ascii="Aptos" w:eastAsia="Times New Roman" w:hAnsi="Aptos" w:cs="Arial"/>
          <w:u w:val="single"/>
        </w:rPr>
        <w:tab/>
        <w:t>Indicator</w:t>
      </w:r>
      <w:r w:rsidRPr="00231BFA">
        <w:rPr>
          <w:rFonts w:ascii="Aptos" w:eastAsia="Times New Roman" w:hAnsi="Aptos" w:cs="Arial"/>
          <w:u w:val="single"/>
        </w:rPr>
        <w:tab/>
        <w:t>(ounces/acre)</w:t>
      </w:r>
    </w:p>
    <w:p w14:paraId="0744D88C" w14:textId="77777777" w:rsidR="00231BFA" w:rsidRPr="00231BFA" w:rsidRDefault="00231BFA" w:rsidP="00231BFA">
      <w:pPr>
        <w:tabs>
          <w:tab w:val="left" w:pos="4320"/>
          <w:tab w:val="left" w:pos="6840"/>
          <w:tab w:val="right" w:pos="8640"/>
        </w:tabs>
        <w:spacing w:before="0" w:after="0" w:line="259" w:lineRule="auto"/>
        <w:jc w:val="both"/>
        <w:rPr>
          <w:rFonts w:ascii="Aptos" w:eastAsia="Times New Roman" w:hAnsi="Aptos" w:cs="Arial"/>
        </w:rPr>
      </w:pPr>
      <w:r w:rsidRPr="00231BFA">
        <w:rPr>
          <w:rFonts w:ascii="Aptos" w:eastAsia="Times New Roman" w:hAnsi="Aptos" w:cs="Arial"/>
          <w:i/>
        </w:rPr>
        <w:t>Asclepias syriaca</w:t>
      </w:r>
      <w:r w:rsidRPr="00231BFA">
        <w:rPr>
          <w:rFonts w:ascii="Aptos" w:eastAsia="Times New Roman" w:hAnsi="Aptos" w:cs="Arial"/>
        </w:rPr>
        <w:tab/>
        <w:t>Common milkweed</w:t>
      </w:r>
      <w:r w:rsidRPr="00231BFA">
        <w:rPr>
          <w:rFonts w:ascii="Aptos" w:eastAsia="Times New Roman" w:hAnsi="Aptos" w:cs="Arial"/>
        </w:rPr>
        <w:tab/>
        <w:t>UPL</w:t>
      </w:r>
      <w:r w:rsidRPr="00231BFA">
        <w:rPr>
          <w:rFonts w:ascii="Aptos" w:eastAsia="Times New Roman" w:hAnsi="Aptos" w:cs="Arial"/>
        </w:rPr>
        <w:tab/>
        <w:t>0.50</w:t>
      </w:r>
    </w:p>
    <w:p w14:paraId="773429DB" w14:textId="77777777" w:rsidR="00231BFA" w:rsidRPr="00231BFA" w:rsidRDefault="00231BFA" w:rsidP="00231BFA">
      <w:pPr>
        <w:tabs>
          <w:tab w:val="left" w:pos="4320"/>
          <w:tab w:val="left" w:pos="6840"/>
          <w:tab w:val="right" w:pos="8640"/>
        </w:tabs>
        <w:spacing w:before="0" w:after="0" w:line="259" w:lineRule="auto"/>
        <w:jc w:val="both"/>
        <w:rPr>
          <w:rFonts w:ascii="Aptos" w:eastAsia="Times New Roman" w:hAnsi="Aptos" w:cs="Arial"/>
        </w:rPr>
      </w:pPr>
      <w:r w:rsidRPr="00231BFA">
        <w:rPr>
          <w:rFonts w:ascii="Aptos" w:eastAsia="Times New Roman" w:hAnsi="Aptos" w:cs="Arial"/>
          <w:i/>
        </w:rPr>
        <w:t>Asclepias tuberosa</w:t>
      </w:r>
      <w:r w:rsidRPr="00231BFA">
        <w:rPr>
          <w:rFonts w:ascii="Aptos" w:eastAsia="Times New Roman" w:hAnsi="Aptos" w:cs="Arial"/>
        </w:rPr>
        <w:tab/>
        <w:t>Butterfly milkweed</w:t>
      </w:r>
      <w:r w:rsidRPr="00231BFA">
        <w:rPr>
          <w:rFonts w:ascii="Aptos" w:eastAsia="Times New Roman" w:hAnsi="Aptos" w:cs="Arial"/>
        </w:rPr>
        <w:tab/>
        <w:t>UPL</w:t>
      </w:r>
      <w:r w:rsidRPr="00231BFA">
        <w:rPr>
          <w:rFonts w:ascii="Aptos" w:eastAsia="Times New Roman" w:hAnsi="Aptos" w:cs="Arial"/>
        </w:rPr>
        <w:tab/>
        <w:t>1.00</w:t>
      </w:r>
    </w:p>
    <w:p w14:paraId="27369CD6" w14:textId="77777777" w:rsidR="00231BFA" w:rsidRPr="00231BFA" w:rsidRDefault="00231BFA" w:rsidP="00231BFA">
      <w:pPr>
        <w:tabs>
          <w:tab w:val="left" w:pos="4320"/>
          <w:tab w:val="left" w:pos="6840"/>
          <w:tab w:val="right" w:pos="8640"/>
        </w:tabs>
        <w:spacing w:before="0" w:after="0" w:line="259" w:lineRule="auto"/>
        <w:jc w:val="both"/>
        <w:rPr>
          <w:rFonts w:ascii="Aptos" w:eastAsia="Times New Roman" w:hAnsi="Aptos" w:cs="Arial"/>
          <w:lang w:val="it-IT"/>
        </w:rPr>
      </w:pPr>
      <w:r w:rsidRPr="00231BFA">
        <w:rPr>
          <w:rFonts w:ascii="Aptos" w:eastAsia="Times New Roman" w:hAnsi="Aptos" w:cs="Arial"/>
          <w:i/>
          <w:lang w:val="it-IT"/>
        </w:rPr>
        <w:t>Chamaecrista fasciculata</w:t>
      </w:r>
      <w:r w:rsidRPr="00231BFA">
        <w:rPr>
          <w:rFonts w:ascii="Aptos" w:eastAsia="Times New Roman" w:hAnsi="Aptos" w:cs="Arial"/>
          <w:lang w:val="it-IT"/>
        </w:rPr>
        <w:tab/>
        <w:t>Partridge pea</w:t>
      </w:r>
      <w:r w:rsidRPr="00231BFA">
        <w:rPr>
          <w:rFonts w:ascii="Aptos" w:eastAsia="Times New Roman" w:hAnsi="Aptos" w:cs="Arial"/>
          <w:lang w:val="it-IT"/>
        </w:rPr>
        <w:tab/>
        <w:t>FACU</w:t>
      </w:r>
      <w:r w:rsidRPr="00231BFA">
        <w:rPr>
          <w:rFonts w:ascii="Aptos" w:eastAsia="Times New Roman" w:hAnsi="Aptos" w:cs="Arial"/>
          <w:lang w:val="it-IT"/>
        </w:rPr>
        <w:tab/>
        <w:t>8.00</w:t>
      </w:r>
    </w:p>
    <w:p w14:paraId="752B9555" w14:textId="77777777" w:rsidR="00231BFA" w:rsidRPr="00231BFA" w:rsidRDefault="00231BFA" w:rsidP="00231BFA">
      <w:pPr>
        <w:tabs>
          <w:tab w:val="left" w:pos="4320"/>
          <w:tab w:val="left" w:pos="6840"/>
          <w:tab w:val="right" w:pos="8640"/>
        </w:tabs>
        <w:spacing w:before="0" w:after="0" w:line="259" w:lineRule="auto"/>
        <w:jc w:val="both"/>
        <w:rPr>
          <w:rFonts w:ascii="Aptos" w:eastAsia="Times New Roman" w:hAnsi="Aptos" w:cs="Arial"/>
        </w:rPr>
      </w:pPr>
      <w:r w:rsidRPr="00231BFA">
        <w:rPr>
          <w:rFonts w:ascii="Aptos" w:eastAsia="Times New Roman" w:hAnsi="Aptos" w:cs="Arial"/>
          <w:i/>
        </w:rPr>
        <w:t>Coreopsis lanceolata</w:t>
      </w:r>
      <w:r w:rsidRPr="00231BFA">
        <w:rPr>
          <w:rFonts w:ascii="Aptos" w:eastAsia="Times New Roman" w:hAnsi="Aptos" w:cs="Arial"/>
        </w:rPr>
        <w:tab/>
        <w:t>Sand coreopsis</w:t>
      </w:r>
      <w:r w:rsidRPr="00231BFA">
        <w:rPr>
          <w:rFonts w:ascii="Aptos" w:eastAsia="Times New Roman" w:hAnsi="Aptos" w:cs="Arial"/>
        </w:rPr>
        <w:tab/>
      </w:r>
      <w:proofErr w:type="spellStart"/>
      <w:r w:rsidRPr="00231BFA">
        <w:rPr>
          <w:rFonts w:ascii="Aptos" w:eastAsia="Times New Roman" w:hAnsi="Aptos" w:cs="Arial"/>
        </w:rPr>
        <w:t>FACU</w:t>
      </w:r>
      <w:proofErr w:type="spellEnd"/>
      <w:r w:rsidRPr="00231BFA">
        <w:rPr>
          <w:rFonts w:ascii="Aptos" w:eastAsia="Times New Roman" w:hAnsi="Aptos" w:cs="Arial"/>
        </w:rPr>
        <w:tab/>
        <w:t>3.00</w:t>
      </w:r>
    </w:p>
    <w:p w14:paraId="240CC4AF" w14:textId="77777777" w:rsidR="00231BFA" w:rsidRPr="00231BFA" w:rsidRDefault="00231BFA" w:rsidP="00231BFA">
      <w:pPr>
        <w:tabs>
          <w:tab w:val="left" w:pos="4320"/>
          <w:tab w:val="left" w:pos="6840"/>
          <w:tab w:val="right" w:pos="8640"/>
        </w:tabs>
        <w:spacing w:before="0" w:after="0" w:line="259" w:lineRule="auto"/>
        <w:jc w:val="both"/>
        <w:rPr>
          <w:rFonts w:ascii="Aptos" w:eastAsia="Times New Roman" w:hAnsi="Aptos" w:cs="Arial"/>
        </w:rPr>
      </w:pPr>
      <w:r w:rsidRPr="00231BFA">
        <w:rPr>
          <w:rFonts w:ascii="Aptos" w:eastAsia="Times New Roman" w:hAnsi="Aptos" w:cs="Arial"/>
          <w:i/>
        </w:rPr>
        <w:lastRenderedPageBreak/>
        <w:t xml:space="preserve">Heliopsis </w:t>
      </w:r>
      <w:proofErr w:type="spellStart"/>
      <w:r w:rsidRPr="00231BFA">
        <w:rPr>
          <w:rFonts w:ascii="Aptos" w:eastAsia="Times New Roman" w:hAnsi="Aptos" w:cs="Arial"/>
          <w:i/>
        </w:rPr>
        <w:t>helianthoides</w:t>
      </w:r>
      <w:proofErr w:type="spellEnd"/>
      <w:r w:rsidRPr="00231BFA">
        <w:rPr>
          <w:rFonts w:ascii="Aptos" w:eastAsia="Times New Roman" w:hAnsi="Aptos" w:cs="Arial"/>
        </w:rPr>
        <w:tab/>
        <w:t>False sunflower</w:t>
      </w:r>
      <w:r w:rsidRPr="00231BFA">
        <w:rPr>
          <w:rFonts w:ascii="Aptos" w:eastAsia="Times New Roman" w:hAnsi="Aptos" w:cs="Arial"/>
        </w:rPr>
        <w:tab/>
      </w:r>
      <w:proofErr w:type="spellStart"/>
      <w:r w:rsidRPr="00231BFA">
        <w:rPr>
          <w:rFonts w:ascii="Aptos" w:eastAsia="Times New Roman" w:hAnsi="Aptos" w:cs="Arial"/>
        </w:rPr>
        <w:t>FACU</w:t>
      </w:r>
      <w:proofErr w:type="spellEnd"/>
      <w:r w:rsidRPr="00231BFA">
        <w:rPr>
          <w:rFonts w:ascii="Aptos" w:eastAsia="Times New Roman" w:hAnsi="Aptos" w:cs="Arial"/>
        </w:rPr>
        <w:tab/>
        <w:t>0.25</w:t>
      </w:r>
    </w:p>
    <w:p w14:paraId="18E22925" w14:textId="77777777" w:rsidR="00231BFA" w:rsidRPr="00231BFA" w:rsidRDefault="00231BFA" w:rsidP="00231BFA">
      <w:pPr>
        <w:tabs>
          <w:tab w:val="left" w:pos="4320"/>
          <w:tab w:val="left" w:pos="6840"/>
          <w:tab w:val="right" w:pos="8640"/>
        </w:tabs>
        <w:spacing w:before="0" w:after="0" w:line="259" w:lineRule="auto"/>
        <w:jc w:val="both"/>
        <w:rPr>
          <w:rFonts w:ascii="Aptos" w:eastAsia="Times New Roman" w:hAnsi="Aptos" w:cs="Arial"/>
        </w:rPr>
      </w:pPr>
      <w:proofErr w:type="spellStart"/>
      <w:r w:rsidRPr="00231BFA">
        <w:rPr>
          <w:rFonts w:ascii="Aptos" w:eastAsia="Times New Roman" w:hAnsi="Aptos" w:cs="Arial"/>
          <w:i/>
        </w:rPr>
        <w:t>Pycnanthemum</w:t>
      </w:r>
      <w:proofErr w:type="spellEnd"/>
      <w:r w:rsidRPr="00231BFA">
        <w:rPr>
          <w:rFonts w:ascii="Aptos" w:eastAsia="Times New Roman" w:hAnsi="Aptos" w:cs="Arial"/>
          <w:i/>
        </w:rPr>
        <w:t xml:space="preserve"> </w:t>
      </w:r>
      <w:proofErr w:type="spellStart"/>
      <w:r w:rsidRPr="00231BFA">
        <w:rPr>
          <w:rFonts w:ascii="Aptos" w:eastAsia="Times New Roman" w:hAnsi="Aptos" w:cs="Arial"/>
          <w:i/>
        </w:rPr>
        <w:t>tenuifolium</w:t>
      </w:r>
      <w:proofErr w:type="spellEnd"/>
      <w:r w:rsidRPr="00231BFA">
        <w:rPr>
          <w:rFonts w:ascii="Aptos" w:eastAsia="Times New Roman" w:hAnsi="Aptos" w:cs="Arial"/>
        </w:rPr>
        <w:tab/>
        <w:t>Mountain mint</w:t>
      </w:r>
      <w:r w:rsidRPr="00231BFA">
        <w:rPr>
          <w:rFonts w:ascii="Aptos" w:eastAsia="Times New Roman" w:hAnsi="Aptos" w:cs="Arial"/>
        </w:rPr>
        <w:tab/>
        <w:t>FAC</w:t>
      </w:r>
      <w:r w:rsidRPr="00231BFA">
        <w:rPr>
          <w:rFonts w:ascii="Aptos" w:eastAsia="Times New Roman" w:hAnsi="Aptos" w:cs="Arial"/>
        </w:rPr>
        <w:tab/>
        <w:t>0.50</w:t>
      </w:r>
    </w:p>
    <w:p w14:paraId="3751336E" w14:textId="77777777" w:rsidR="00231BFA" w:rsidRPr="00231BFA" w:rsidRDefault="00231BFA" w:rsidP="00231BFA">
      <w:pPr>
        <w:tabs>
          <w:tab w:val="left" w:pos="4320"/>
          <w:tab w:val="left" w:pos="6840"/>
          <w:tab w:val="right" w:pos="8640"/>
        </w:tabs>
        <w:spacing w:before="0" w:after="0" w:line="259" w:lineRule="auto"/>
        <w:jc w:val="both"/>
        <w:rPr>
          <w:rFonts w:ascii="Aptos" w:eastAsia="Times New Roman" w:hAnsi="Aptos" w:cs="Arial"/>
        </w:rPr>
      </w:pPr>
      <w:r w:rsidRPr="00231BFA">
        <w:rPr>
          <w:rFonts w:ascii="Aptos" w:eastAsia="Times New Roman" w:hAnsi="Aptos" w:cs="Arial"/>
          <w:i/>
        </w:rPr>
        <w:t>Ratibida pinnata</w:t>
      </w:r>
      <w:r w:rsidRPr="00231BFA">
        <w:rPr>
          <w:rFonts w:ascii="Aptos" w:eastAsia="Times New Roman" w:hAnsi="Aptos" w:cs="Arial"/>
        </w:rPr>
        <w:tab/>
      </w:r>
      <w:proofErr w:type="gramStart"/>
      <w:r w:rsidRPr="00231BFA">
        <w:rPr>
          <w:rFonts w:ascii="Aptos" w:eastAsia="Times New Roman" w:hAnsi="Aptos" w:cs="Arial"/>
        </w:rPr>
        <w:t>Yellow</w:t>
      </w:r>
      <w:proofErr w:type="gramEnd"/>
      <w:r w:rsidRPr="00231BFA">
        <w:rPr>
          <w:rFonts w:ascii="Aptos" w:eastAsia="Times New Roman" w:hAnsi="Aptos" w:cs="Arial"/>
        </w:rPr>
        <w:t xml:space="preserve"> coneflower</w:t>
      </w:r>
      <w:r w:rsidRPr="00231BFA">
        <w:rPr>
          <w:rFonts w:ascii="Aptos" w:eastAsia="Times New Roman" w:hAnsi="Aptos" w:cs="Arial"/>
        </w:rPr>
        <w:tab/>
        <w:t>UPL</w:t>
      </w:r>
      <w:r w:rsidRPr="00231BFA">
        <w:rPr>
          <w:rFonts w:ascii="Aptos" w:eastAsia="Times New Roman" w:hAnsi="Aptos" w:cs="Arial"/>
        </w:rPr>
        <w:tab/>
        <w:t>2.50</w:t>
      </w:r>
    </w:p>
    <w:p w14:paraId="412EC546" w14:textId="77777777" w:rsidR="00231BFA" w:rsidRPr="00231BFA" w:rsidRDefault="00231BFA" w:rsidP="00231BFA">
      <w:pPr>
        <w:tabs>
          <w:tab w:val="left" w:pos="4320"/>
          <w:tab w:val="left" w:pos="6840"/>
          <w:tab w:val="right" w:pos="8640"/>
        </w:tabs>
        <w:spacing w:before="0" w:after="0" w:line="259" w:lineRule="auto"/>
        <w:jc w:val="both"/>
        <w:rPr>
          <w:rFonts w:ascii="Aptos" w:eastAsia="Times New Roman" w:hAnsi="Aptos" w:cs="Arial"/>
        </w:rPr>
      </w:pPr>
      <w:r w:rsidRPr="00231BFA">
        <w:rPr>
          <w:rFonts w:ascii="Aptos" w:eastAsia="Times New Roman" w:hAnsi="Aptos" w:cs="Arial"/>
          <w:i/>
        </w:rPr>
        <w:t xml:space="preserve">Rudbeckia </w:t>
      </w:r>
      <w:proofErr w:type="spellStart"/>
      <w:r w:rsidRPr="00231BFA">
        <w:rPr>
          <w:rFonts w:ascii="Aptos" w:eastAsia="Times New Roman" w:hAnsi="Aptos" w:cs="Arial"/>
          <w:i/>
        </w:rPr>
        <w:t>hirta</w:t>
      </w:r>
      <w:proofErr w:type="spellEnd"/>
      <w:r w:rsidRPr="00231BFA">
        <w:rPr>
          <w:rFonts w:ascii="Aptos" w:eastAsia="Times New Roman" w:hAnsi="Aptos" w:cs="Arial"/>
        </w:rPr>
        <w:tab/>
        <w:t xml:space="preserve">Black-eyed </w:t>
      </w:r>
      <w:proofErr w:type="spellStart"/>
      <w:r w:rsidRPr="00231BFA">
        <w:rPr>
          <w:rFonts w:ascii="Aptos" w:eastAsia="Times New Roman" w:hAnsi="Aptos" w:cs="Arial"/>
        </w:rPr>
        <w:t>susan</w:t>
      </w:r>
      <w:proofErr w:type="spellEnd"/>
      <w:r w:rsidRPr="00231BFA">
        <w:rPr>
          <w:rFonts w:ascii="Aptos" w:eastAsia="Times New Roman" w:hAnsi="Aptos" w:cs="Arial"/>
        </w:rPr>
        <w:tab/>
      </w:r>
      <w:proofErr w:type="spellStart"/>
      <w:r w:rsidRPr="00231BFA">
        <w:rPr>
          <w:rFonts w:ascii="Aptos" w:eastAsia="Times New Roman" w:hAnsi="Aptos" w:cs="Arial"/>
        </w:rPr>
        <w:t>FACU</w:t>
      </w:r>
      <w:proofErr w:type="spellEnd"/>
      <w:r w:rsidRPr="00231BFA">
        <w:rPr>
          <w:rFonts w:ascii="Aptos" w:eastAsia="Times New Roman" w:hAnsi="Aptos" w:cs="Arial"/>
        </w:rPr>
        <w:tab/>
        <w:t>6.00</w:t>
      </w:r>
    </w:p>
    <w:p w14:paraId="3A52DEC1" w14:textId="77777777" w:rsidR="00231BFA" w:rsidRPr="00231BFA" w:rsidRDefault="00231BFA" w:rsidP="00231BFA">
      <w:pPr>
        <w:tabs>
          <w:tab w:val="left" w:pos="4320"/>
          <w:tab w:val="left" w:pos="6840"/>
          <w:tab w:val="right" w:pos="8640"/>
        </w:tabs>
        <w:spacing w:before="0" w:after="0" w:line="259" w:lineRule="auto"/>
        <w:jc w:val="both"/>
        <w:rPr>
          <w:rFonts w:ascii="Aptos" w:eastAsia="Times New Roman" w:hAnsi="Aptos" w:cs="Arial"/>
        </w:rPr>
      </w:pPr>
      <w:proofErr w:type="spellStart"/>
      <w:r w:rsidRPr="00231BFA">
        <w:rPr>
          <w:rFonts w:ascii="Aptos" w:eastAsia="Times New Roman" w:hAnsi="Aptos" w:cs="Arial"/>
          <w:i/>
        </w:rPr>
        <w:t>Symphyotrichum</w:t>
      </w:r>
      <w:proofErr w:type="spellEnd"/>
      <w:r w:rsidRPr="00231BFA">
        <w:rPr>
          <w:rFonts w:ascii="Aptos" w:eastAsia="Times New Roman" w:hAnsi="Aptos" w:cs="Arial"/>
          <w:i/>
        </w:rPr>
        <w:t xml:space="preserve"> </w:t>
      </w:r>
      <w:proofErr w:type="spellStart"/>
      <w:r w:rsidRPr="00231BFA">
        <w:rPr>
          <w:rFonts w:ascii="Aptos" w:eastAsia="Times New Roman" w:hAnsi="Aptos" w:cs="Arial"/>
          <w:i/>
        </w:rPr>
        <w:t>laeve</w:t>
      </w:r>
      <w:proofErr w:type="spellEnd"/>
      <w:r w:rsidRPr="00231BFA">
        <w:rPr>
          <w:rFonts w:ascii="Aptos" w:eastAsia="Times New Roman" w:hAnsi="Aptos" w:cs="Arial"/>
        </w:rPr>
        <w:tab/>
        <w:t>Smooth blue aster</w:t>
      </w:r>
      <w:r w:rsidRPr="00231BFA">
        <w:rPr>
          <w:rFonts w:ascii="Aptos" w:eastAsia="Times New Roman" w:hAnsi="Aptos" w:cs="Arial"/>
        </w:rPr>
        <w:tab/>
      </w:r>
      <w:proofErr w:type="spellStart"/>
      <w:r w:rsidRPr="00231BFA">
        <w:rPr>
          <w:rFonts w:ascii="Aptos" w:eastAsia="Times New Roman" w:hAnsi="Aptos" w:cs="Arial"/>
        </w:rPr>
        <w:t>FACU</w:t>
      </w:r>
      <w:proofErr w:type="spellEnd"/>
      <w:r w:rsidRPr="00231BFA">
        <w:rPr>
          <w:rFonts w:ascii="Aptos" w:eastAsia="Times New Roman" w:hAnsi="Aptos" w:cs="Arial"/>
        </w:rPr>
        <w:tab/>
        <w:t>0.25</w:t>
      </w:r>
    </w:p>
    <w:p w14:paraId="1838612A" w14:textId="77777777" w:rsidR="00231BFA" w:rsidRPr="00231BFA" w:rsidRDefault="00231BFA" w:rsidP="00231BFA">
      <w:pPr>
        <w:tabs>
          <w:tab w:val="left" w:pos="4320"/>
          <w:tab w:val="left" w:pos="6840"/>
          <w:tab w:val="right" w:pos="8640"/>
        </w:tabs>
        <w:spacing w:before="0" w:after="0" w:line="259" w:lineRule="auto"/>
        <w:jc w:val="both"/>
        <w:rPr>
          <w:rFonts w:ascii="Aptos" w:eastAsia="Times New Roman" w:hAnsi="Aptos" w:cs="Arial"/>
          <w:u w:val="single"/>
        </w:rPr>
      </w:pPr>
      <w:proofErr w:type="spellStart"/>
      <w:r w:rsidRPr="00231BFA">
        <w:rPr>
          <w:rFonts w:ascii="Aptos" w:eastAsia="Times New Roman" w:hAnsi="Aptos" w:cs="Arial"/>
          <w:i/>
          <w:u w:val="single"/>
        </w:rPr>
        <w:t>Symphyotrichum</w:t>
      </w:r>
      <w:proofErr w:type="spellEnd"/>
      <w:r w:rsidRPr="00231BFA">
        <w:rPr>
          <w:rFonts w:ascii="Aptos" w:eastAsia="Times New Roman" w:hAnsi="Aptos" w:cs="Arial"/>
          <w:i/>
          <w:u w:val="single"/>
        </w:rPr>
        <w:t xml:space="preserve"> novae-</w:t>
      </w:r>
      <w:proofErr w:type="spellStart"/>
      <w:r w:rsidRPr="00231BFA">
        <w:rPr>
          <w:rFonts w:ascii="Aptos" w:eastAsia="Times New Roman" w:hAnsi="Aptos" w:cs="Arial"/>
          <w:i/>
          <w:u w:val="single"/>
        </w:rPr>
        <w:t>angliae</w:t>
      </w:r>
      <w:proofErr w:type="spellEnd"/>
      <w:r w:rsidRPr="00231BFA">
        <w:rPr>
          <w:rFonts w:ascii="Aptos" w:eastAsia="Times New Roman" w:hAnsi="Aptos" w:cs="Arial"/>
          <w:u w:val="single"/>
        </w:rPr>
        <w:tab/>
        <w:t xml:space="preserve">New England </w:t>
      </w:r>
      <w:proofErr w:type="gramStart"/>
      <w:r w:rsidRPr="00231BFA">
        <w:rPr>
          <w:rFonts w:ascii="Aptos" w:eastAsia="Times New Roman" w:hAnsi="Aptos" w:cs="Arial"/>
          <w:u w:val="single"/>
        </w:rPr>
        <w:t>aster</w:t>
      </w:r>
      <w:proofErr w:type="gramEnd"/>
      <w:r w:rsidRPr="00231BFA">
        <w:rPr>
          <w:rFonts w:ascii="Aptos" w:eastAsia="Times New Roman" w:hAnsi="Aptos" w:cs="Arial"/>
          <w:u w:val="single"/>
        </w:rPr>
        <w:tab/>
      </w:r>
      <w:proofErr w:type="spellStart"/>
      <w:r w:rsidRPr="00231BFA">
        <w:rPr>
          <w:rFonts w:ascii="Aptos" w:eastAsia="Times New Roman" w:hAnsi="Aptos" w:cs="Arial"/>
          <w:u w:val="single"/>
        </w:rPr>
        <w:t>FACW</w:t>
      </w:r>
      <w:proofErr w:type="spellEnd"/>
      <w:r w:rsidRPr="00231BFA">
        <w:rPr>
          <w:rFonts w:ascii="Aptos" w:eastAsia="Times New Roman" w:hAnsi="Aptos" w:cs="Arial"/>
          <w:u w:val="single"/>
        </w:rPr>
        <w:tab/>
        <w:t>0.75</w:t>
      </w:r>
    </w:p>
    <w:p w14:paraId="45F453EF" w14:textId="77777777" w:rsidR="00231BFA" w:rsidRPr="00231BFA" w:rsidRDefault="00231BFA" w:rsidP="00231BFA">
      <w:pPr>
        <w:tabs>
          <w:tab w:val="left" w:pos="7380"/>
        </w:tabs>
        <w:spacing w:before="0" w:after="0" w:line="259" w:lineRule="auto"/>
        <w:ind w:right="230"/>
        <w:rPr>
          <w:rFonts w:ascii="Aptos" w:eastAsia="Times New Roman" w:hAnsi="Aptos" w:cs="Arial"/>
        </w:rPr>
      </w:pPr>
      <w:r w:rsidRPr="00231BFA">
        <w:rPr>
          <w:rFonts w:ascii="Aptos" w:eastAsia="Times New Roman" w:hAnsi="Aptos" w:cs="Arial"/>
          <w:iCs/>
        </w:rPr>
        <w:t>TOTAL:</w:t>
      </w:r>
      <w:r w:rsidRPr="00231BFA">
        <w:rPr>
          <w:rFonts w:ascii="Aptos" w:eastAsia="Times New Roman" w:hAnsi="Aptos" w:cs="Arial"/>
        </w:rPr>
        <w:tab/>
        <w:t>22.75 ounce/acre</w:t>
      </w:r>
    </w:p>
    <w:p w14:paraId="0B041F83" w14:textId="5B30E7F7" w:rsidR="00231BFA" w:rsidRDefault="00231BFA" w:rsidP="00231BFA">
      <w:pPr>
        <w:pStyle w:val="Body-2ndLevel"/>
        <w:rPr>
          <w:rFonts w:ascii="Aptos" w:eastAsia="Times New Roman" w:hAnsi="Aptos" w:cs="Arial"/>
        </w:rPr>
      </w:pPr>
      <w:r w:rsidRPr="00231BFA">
        <w:rPr>
          <w:rFonts w:ascii="Aptos" w:eastAsia="Times New Roman" w:hAnsi="Aptos" w:cs="Arial"/>
        </w:rPr>
        <w:tab/>
      </w:r>
      <w:r w:rsidR="007C49E5">
        <w:rPr>
          <w:rFonts w:ascii="Aptos" w:eastAsia="Times New Roman" w:hAnsi="Aptos" w:cs="Arial"/>
        </w:rPr>
        <w:tab/>
      </w:r>
      <w:r w:rsidR="007C49E5">
        <w:rPr>
          <w:rFonts w:ascii="Aptos" w:eastAsia="Times New Roman" w:hAnsi="Aptos" w:cs="Arial"/>
        </w:rPr>
        <w:tab/>
      </w:r>
      <w:r w:rsidR="007C49E5">
        <w:rPr>
          <w:rFonts w:ascii="Aptos" w:eastAsia="Times New Roman" w:hAnsi="Aptos" w:cs="Arial"/>
        </w:rPr>
        <w:tab/>
      </w:r>
      <w:r w:rsidR="007C49E5">
        <w:rPr>
          <w:rFonts w:ascii="Aptos" w:eastAsia="Times New Roman" w:hAnsi="Aptos" w:cs="Arial"/>
        </w:rPr>
        <w:tab/>
      </w:r>
      <w:r w:rsidR="007C49E5">
        <w:rPr>
          <w:rFonts w:ascii="Aptos" w:eastAsia="Times New Roman" w:hAnsi="Aptos" w:cs="Arial"/>
        </w:rPr>
        <w:tab/>
      </w:r>
      <w:r w:rsidR="007C49E5">
        <w:rPr>
          <w:rFonts w:ascii="Aptos" w:eastAsia="Times New Roman" w:hAnsi="Aptos" w:cs="Arial"/>
        </w:rPr>
        <w:tab/>
      </w:r>
      <w:r w:rsidR="007C49E5">
        <w:rPr>
          <w:rFonts w:ascii="Aptos" w:eastAsia="Times New Roman" w:hAnsi="Aptos" w:cs="Arial"/>
        </w:rPr>
        <w:tab/>
      </w:r>
      <w:r w:rsidR="007C49E5">
        <w:rPr>
          <w:rFonts w:ascii="Aptos" w:eastAsia="Times New Roman" w:hAnsi="Aptos" w:cs="Arial"/>
        </w:rPr>
        <w:tab/>
      </w:r>
      <w:r w:rsidRPr="00231BFA">
        <w:rPr>
          <w:rFonts w:ascii="Aptos" w:eastAsia="Times New Roman" w:hAnsi="Aptos" w:cs="Arial"/>
        </w:rPr>
        <w:t>= 1.42 pounds/acre</w:t>
      </w:r>
    </w:p>
    <w:tbl>
      <w:tblPr>
        <w:tblStyle w:val="Purchasing2"/>
        <w:tblW w:w="0" w:type="auto"/>
        <w:tblLook w:val="04A0" w:firstRow="1" w:lastRow="0" w:firstColumn="1" w:lastColumn="0" w:noHBand="0" w:noVBand="1"/>
      </w:tblPr>
      <w:tblGrid>
        <w:gridCol w:w="10070"/>
      </w:tblGrid>
      <w:tr w:rsidR="00725E8D" w:rsidRPr="00725E8D" w14:paraId="664E4165" w14:textId="77777777" w:rsidTr="00BA24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FD9819D" w14:textId="77777777" w:rsidR="00725E8D" w:rsidRPr="00725E8D" w:rsidRDefault="00725E8D" w:rsidP="00725E8D">
            <w:pPr>
              <w:spacing w:before="0" w:after="0"/>
              <w:rPr>
                <w:rFonts w:ascii="Aptos" w:eastAsia="Aptos" w:hAnsi="Aptos" w:cs="Times New Roman"/>
              </w:rPr>
            </w:pPr>
            <w:r w:rsidRPr="00725E8D">
              <w:rPr>
                <w:rFonts w:ascii="Aptos" w:eastAsia="Aptos" w:hAnsi="Aptos" w:cs="Times New Roman"/>
              </w:rPr>
              <w:t>Bidder Response</w:t>
            </w:r>
          </w:p>
        </w:tc>
      </w:tr>
      <w:tr w:rsidR="00725E8D" w:rsidRPr="00725E8D" w14:paraId="35FEF29C" w14:textId="77777777" w:rsidTr="00BA2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32FA5F7" w14:textId="77777777" w:rsidR="00725E8D" w:rsidRPr="00725E8D" w:rsidRDefault="00A44B6B" w:rsidP="00725E8D">
            <w:pPr>
              <w:spacing w:before="0" w:after="0"/>
              <w:rPr>
                <w:rFonts w:ascii="Aptos" w:eastAsia="Times" w:hAnsi="Aptos" w:cs="Arial"/>
              </w:rPr>
            </w:pPr>
            <w:sdt>
              <w:sdtPr>
                <w:rPr>
                  <w:rFonts w:ascii="Aptos" w:eastAsia="Times" w:hAnsi="Aptos" w:cs="Arial"/>
                </w:rPr>
                <w:id w:val="1014657526"/>
                <w14:checkbox>
                  <w14:checked w14:val="0"/>
                  <w14:checkedState w14:val="2612" w14:font="MS Gothic"/>
                  <w14:uncheckedState w14:val="2610" w14:font="MS Gothic"/>
                </w14:checkbox>
              </w:sdtPr>
              <w:sdtEndPr/>
              <w:sdtContent>
                <w:r w:rsidR="00725E8D" w:rsidRPr="00725E8D">
                  <w:rPr>
                    <w:rFonts w:ascii="Aptos" w:eastAsia="Times" w:hAnsi="Aptos" w:cs="Arial"/>
                  </w:rPr>
                  <w:t>☐</w:t>
                </w:r>
              </w:sdtContent>
            </w:sdt>
            <w:r w:rsidR="00725E8D" w:rsidRPr="00725E8D">
              <w:rPr>
                <w:rFonts w:ascii="Aptos" w:eastAsia="Times" w:hAnsi="Aptos" w:cs="Arial"/>
              </w:rPr>
              <w:t xml:space="preserve"> I confirm the above requirement(s) and agree with no exception(s)</w:t>
            </w:r>
          </w:p>
        </w:tc>
      </w:tr>
      <w:tr w:rsidR="00725E8D" w:rsidRPr="00725E8D" w14:paraId="04A17CEB" w14:textId="77777777" w:rsidTr="00BA249D">
        <w:tc>
          <w:tcPr>
            <w:cnfStyle w:val="001000000000" w:firstRow="0" w:lastRow="0" w:firstColumn="1" w:lastColumn="0" w:oddVBand="0" w:evenVBand="0" w:oddHBand="0" w:evenHBand="0" w:firstRowFirstColumn="0" w:firstRowLastColumn="0" w:lastRowFirstColumn="0" w:lastRowLastColumn="0"/>
            <w:tcW w:w="10070" w:type="dxa"/>
          </w:tcPr>
          <w:p w14:paraId="10AE2A82" w14:textId="77777777" w:rsidR="00725E8D" w:rsidRPr="00725E8D" w:rsidRDefault="00A44B6B" w:rsidP="00725E8D">
            <w:pPr>
              <w:spacing w:before="0" w:after="0"/>
              <w:rPr>
                <w:rFonts w:ascii="Aptos" w:eastAsia="Times" w:hAnsi="Aptos" w:cs="Arial"/>
              </w:rPr>
            </w:pPr>
            <w:sdt>
              <w:sdtPr>
                <w:rPr>
                  <w:rFonts w:ascii="Aptos" w:eastAsia="Times" w:hAnsi="Aptos" w:cs="Arial"/>
                </w:rPr>
                <w:id w:val="-248347334"/>
                <w14:checkbox>
                  <w14:checked w14:val="0"/>
                  <w14:checkedState w14:val="2612" w14:font="MS Gothic"/>
                  <w14:uncheckedState w14:val="2610" w14:font="MS Gothic"/>
                </w14:checkbox>
              </w:sdtPr>
              <w:sdtEndPr/>
              <w:sdtContent>
                <w:r w:rsidR="00725E8D" w:rsidRPr="00725E8D">
                  <w:rPr>
                    <w:rFonts w:ascii="Aptos" w:eastAsia="Times" w:hAnsi="Aptos" w:cs="Arial"/>
                  </w:rPr>
                  <w:t>☐</w:t>
                </w:r>
              </w:sdtContent>
            </w:sdt>
            <w:r w:rsidR="00725E8D" w:rsidRPr="00725E8D">
              <w:rPr>
                <w:rFonts w:ascii="Aptos" w:eastAsia="Times" w:hAnsi="Aptos" w:cs="Arial"/>
              </w:rPr>
              <w:t xml:space="preserve"> I have reviewed the above requirement(s) and have noted any exceptions below.</w:t>
            </w:r>
          </w:p>
        </w:tc>
      </w:tr>
      <w:tr w:rsidR="00725E8D" w:rsidRPr="00725E8D" w14:paraId="79EC5A60" w14:textId="77777777" w:rsidTr="00BA2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24205FC" w14:textId="77777777" w:rsidR="00725E8D" w:rsidRPr="00725E8D" w:rsidRDefault="00725E8D" w:rsidP="00725E8D">
            <w:pPr>
              <w:spacing w:before="0" w:after="0"/>
              <w:rPr>
                <w:rFonts w:ascii="Aptos" w:eastAsia="Times" w:hAnsi="Aptos" w:cs="Arial"/>
              </w:rPr>
            </w:pPr>
            <w:r w:rsidRPr="00725E8D">
              <w:rPr>
                <w:rFonts w:ascii="Aptos" w:eastAsia="Times" w:hAnsi="Aptos" w:cs="Arial"/>
                <w:b/>
              </w:rPr>
              <w:t>Exceptions:</w:t>
            </w:r>
            <w:r w:rsidRPr="00725E8D">
              <w:rPr>
                <w:rFonts w:ascii="Aptos" w:eastAsia="Times" w:hAnsi="Aptos" w:cs="Arial"/>
              </w:rPr>
              <w:t xml:space="preserve"> </w:t>
            </w:r>
            <w:sdt>
              <w:sdtPr>
                <w:rPr>
                  <w:rFonts w:ascii="Aptos" w:eastAsia="Times" w:hAnsi="Aptos" w:cs="Arial"/>
                </w:rPr>
                <w:id w:val="1499696095"/>
                <w:placeholder>
                  <w:docPart w:val="9DE0331C82C540D795A23ABF655E1048"/>
                </w:placeholder>
                <w:temporary/>
                <w:showingPlcHdr/>
                <w15:appearance w15:val="hidden"/>
              </w:sdtPr>
              <w:sdtEndPr/>
              <w:sdtContent>
                <w:r w:rsidRPr="00725E8D">
                  <w:rPr>
                    <w:rFonts w:ascii="Aptos" w:eastAsia="Times" w:hAnsi="Aptos" w:cs="Arial"/>
                    <w:highlight w:val="yellow"/>
                  </w:rPr>
                  <w:t>List all exceptions here</w:t>
                </w:r>
              </w:sdtContent>
            </w:sdt>
          </w:p>
        </w:tc>
      </w:tr>
    </w:tbl>
    <w:p w14:paraId="2BF321A2" w14:textId="77777777" w:rsidR="005D11F1" w:rsidRDefault="005D11F1" w:rsidP="005D11F1">
      <w:pPr>
        <w:pStyle w:val="1stLevel"/>
      </w:pPr>
      <w:r>
        <w:t>Warranties</w:t>
      </w:r>
    </w:p>
    <w:p w14:paraId="196C8F12" w14:textId="183F927B" w:rsidR="005D11F1" w:rsidRDefault="00A44B6B" w:rsidP="00984762">
      <w:pPr>
        <w:pStyle w:val="Body-1stLevel"/>
        <w:ind w:left="0"/>
      </w:pPr>
      <w:sdt>
        <w:sdtPr>
          <w:id w:val="1677466416"/>
          <w:placeholder>
            <w:docPart w:val="D6BEC17F3E374B1B91782F8B58F13260"/>
          </w:placeholder>
          <w:temporary/>
          <w:showingPlcHdr/>
          <w15:appearance w15:val="hidden"/>
        </w:sdtPr>
        <w:sdtEndPr/>
        <w:sdtContent>
          <w:r w:rsidR="005D11F1" w:rsidRPr="00222822">
            <w:rPr>
              <w:rStyle w:val="PlaceholderText"/>
              <w:color w:val="auto"/>
            </w:rPr>
            <w:t>Describe any warranty requirements and procedures needed for your project.</w:t>
          </w:r>
        </w:sdtContent>
      </w:sdt>
      <w:r w:rsidR="00222822">
        <w:t xml:space="preserve"> The State reserves the right to require additional warranties other than those identified by the Contractor in its response to this RFP.</w:t>
      </w:r>
    </w:p>
    <w:tbl>
      <w:tblPr>
        <w:tblStyle w:val="Purchasing"/>
        <w:tblW w:w="0" w:type="auto"/>
        <w:tblLook w:val="04A0" w:firstRow="1" w:lastRow="0" w:firstColumn="1" w:lastColumn="0" w:noHBand="0" w:noVBand="1"/>
      </w:tblPr>
      <w:tblGrid>
        <w:gridCol w:w="10070"/>
      </w:tblGrid>
      <w:tr w:rsidR="005D11F1" w14:paraId="099AF1F6" w14:textId="77777777">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0070" w:type="dxa"/>
            <w:vAlign w:val="center"/>
          </w:tcPr>
          <w:p w14:paraId="74B973C3" w14:textId="77777777" w:rsidR="005D11F1" w:rsidRDefault="005D11F1" w:rsidP="00222822">
            <w:pPr>
              <w:pStyle w:val="Body"/>
              <w:spacing w:before="0" w:after="0"/>
            </w:pPr>
            <w:r>
              <w:t>Bidder Response</w:t>
            </w:r>
          </w:p>
        </w:tc>
      </w:tr>
      <w:tr w:rsidR="005D11F1" w14:paraId="1311D0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1841100F" w14:textId="77777777" w:rsidR="005D11F1" w:rsidRPr="00A943E7" w:rsidRDefault="005D11F1" w:rsidP="00222822">
            <w:pPr>
              <w:pStyle w:val="TableBody"/>
              <w:spacing w:before="0" w:after="0"/>
              <w:rPr>
                <w:b/>
                <w:bCs w:val="0"/>
              </w:rPr>
            </w:pPr>
            <w:r w:rsidRPr="00547975">
              <w:rPr>
                <w:b/>
                <w:bCs w:val="0"/>
              </w:rPr>
              <w:t>Bidder must describe any warranties included in the bid and provide the length of the warranty. Explain the process for reporting warranty issues and how the Contractor how any repairs or replacements are made, including timing. If the warranty is provided through a third-party or manufacturer, the Contractor must confirm that the manufacturer’s warranty passes through to the State. Provide the name, address, contact name, phone number and email address of the party responsible for the warranty.</w:t>
            </w:r>
          </w:p>
        </w:tc>
      </w:tr>
    </w:tbl>
    <w:p w14:paraId="196B7790" w14:textId="24513E12" w:rsidR="005D11F1" w:rsidRDefault="00231BFA" w:rsidP="005D11F1">
      <w:pPr>
        <w:pStyle w:val="1stLevel"/>
      </w:pPr>
      <w:r>
        <w:t>Transition</w:t>
      </w:r>
    </w:p>
    <w:p w14:paraId="0A4D0027" w14:textId="26CEA0E8" w:rsidR="00184D68" w:rsidRDefault="005D11F1" w:rsidP="00184D68">
      <w:pPr>
        <w:pStyle w:val="2ndLevelLower"/>
      </w:pPr>
      <w:r w:rsidRPr="00184D68">
        <w:rPr>
          <w:b/>
          <w:bCs/>
        </w:rPr>
        <w:t>Contract Execution</w:t>
      </w:r>
      <w:r>
        <w:t xml:space="preserve">: </w:t>
      </w:r>
      <w:r w:rsidR="00184D68">
        <w:t xml:space="preserve">Contract start date will May 25, 2026. Complete the seeding by June 15, 2026. </w:t>
      </w:r>
    </w:p>
    <w:p w14:paraId="3FF332A1" w14:textId="1270BE9B" w:rsidR="00231BFA" w:rsidRDefault="00231BFA" w:rsidP="00184D68">
      <w:pPr>
        <w:pStyle w:val="2ndLevelLower"/>
      </w:pPr>
      <w:r w:rsidRPr="00184D68">
        <w:rPr>
          <w:b/>
        </w:rPr>
        <w:t>Post Contract Transition</w:t>
      </w:r>
      <w:r w:rsidRPr="00B13E88">
        <w:t xml:space="preserve">. </w:t>
      </w:r>
      <w:r w:rsidRPr="00F1593D">
        <w:t>Invoices must be sent within 45 days after the expiration of contract. Any invoices received after 45 days will result in a non-payment of invoice.</w:t>
      </w:r>
    </w:p>
    <w:tbl>
      <w:tblPr>
        <w:tblStyle w:val="Purchasing2"/>
        <w:tblW w:w="0" w:type="auto"/>
        <w:tblLook w:val="04A0" w:firstRow="1" w:lastRow="0" w:firstColumn="1" w:lastColumn="0" w:noHBand="0" w:noVBand="1"/>
      </w:tblPr>
      <w:tblGrid>
        <w:gridCol w:w="10070"/>
      </w:tblGrid>
      <w:tr w:rsidR="008F5ADB" w:rsidRPr="00725E8D" w14:paraId="43735036" w14:textId="77777777" w:rsidTr="00BA24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C563D1C" w14:textId="77777777" w:rsidR="008F5ADB" w:rsidRPr="00725E8D" w:rsidRDefault="008F5ADB" w:rsidP="00BA249D">
            <w:pPr>
              <w:spacing w:before="0" w:after="0"/>
              <w:rPr>
                <w:rFonts w:ascii="Aptos" w:eastAsia="Aptos" w:hAnsi="Aptos" w:cs="Times New Roman"/>
              </w:rPr>
            </w:pPr>
            <w:r w:rsidRPr="00725E8D">
              <w:rPr>
                <w:rFonts w:ascii="Aptos" w:eastAsia="Aptos" w:hAnsi="Aptos" w:cs="Times New Roman"/>
              </w:rPr>
              <w:t>Bidder Response</w:t>
            </w:r>
          </w:p>
        </w:tc>
      </w:tr>
      <w:tr w:rsidR="008F5ADB" w:rsidRPr="00725E8D" w14:paraId="53874948" w14:textId="77777777" w:rsidTr="00BA2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9D8F6F8" w14:textId="77777777" w:rsidR="008F5ADB" w:rsidRPr="00725E8D" w:rsidRDefault="00A44B6B" w:rsidP="00BA249D">
            <w:pPr>
              <w:spacing w:before="0" w:after="0"/>
              <w:rPr>
                <w:rFonts w:ascii="Aptos" w:eastAsia="Times" w:hAnsi="Aptos" w:cs="Arial"/>
              </w:rPr>
            </w:pPr>
            <w:sdt>
              <w:sdtPr>
                <w:rPr>
                  <w:rFonts w:ascii="Aptos" w:eastAsia="Times" w:hAnsi="Aptos" w:cs="Arial"/>
                </w:rPr>
                <w:id w:val="1398556488"/>
                <w14:checkbox>
                  <w14:checked w14:val="0"/>
                  <w14:checkedState w14:val="2612" w14:font="MS Gothic"/>
                  <w14:uncheckedState w14:val="2610" w14:font="MS Gothic"/>
                </w14:checkbox>
              </w:sdtPr>
              <w:sdtEndPr/>
              <w:sdtContent>
                <w:r w:rsidR="008F5ADB" w:rsidRPr="00725E8D">
                  <w:rPr>
                    <w:rFonts w:ascii="Aptos" w:eastAsia="Times" w:hAnsi="Aptos" w:cs="Arial"/>
                  </w:rPr>
                  <w:t>☐</w:t>
                </w:r>
              </w:sdtContent>
            </w:sdt>
            <w:r w:rsidR="008F5ADB" w:rsidRPr="00725E8D">
              <w:rPr>
                <w:rFonts w:ascii="Aptos" w:eastAsia="Times" w:hAnsi="Aptos" w:cs="Arial"/>
              </w:rPr>
              <w:t xml:space="preserve"> I confirm the above requirement(s) and agree with no exception(s)</w:t>
            </w:r>
          </w:p>
        </w:tc>
      </w:tr>
      <w:tr w:rsidR="008F5ADB" w:rsidRPr="00725E8D" w14:paraId="6240CE7F" w14:textId="77777777" w:rsidTr="00BA249D">
        <w:tc>
          <w:tcPr>
            <w:cnfStyle w:val="001000000000" w:firstRow="0" w:lastRow="0" w:firstColumn="1" w:lastColumn="0" w:oddVBand="0" w:evenVBand="0" w:oddHBand="0" w:evenHBand="0" w:firstRowFirstColumn="0" w:firstRowLastColumn="0" w:lastRowFirstColumn="0" w:lastRowLastColumn="0"/>
            <w:tcW w:w="10070" w:type="dxa"/>
          </w:tcPr>
          <w:p w14:paraId="08132A0C" w14:textId="77777777" w:rsidR="008F5ADB" w:rsidRPr="00725E8D" w:rsidRDefault="00A44B6B" w:rsidP="00BA249D">
            <w:pPr>
              <w:spacing w:before="0" w:after="0"/>
              <w:rPr>
                <w:rFonts w:ascii="Aptos" w:eastAsia="Times" w:hAnsi="Aptos" w:cs="Arial"/>
              </w:rPr>
            </w:pPr>
            <w:sdt>
              <w:sdtPr>
                <w:rPr>
                  <w:rFonts w:ascii="Aptos" w:eastAsia="Times" w:hAnsi="Aptos" w:cs="Arial"/>
                </w:rPr>
                <w:id w:val="-102264048"/>
                <w14:checkbox>
                  <w14:checked w14:val="0"/>
                  <w14:checkedState w14:val="2612" w14:font="MS Gothic"/>
                  <w14:uncheckedState w14:val="2610" w14:font="MS Gothic"/>
                </w14:checkbox>
              </w:sdtPr>
              <w:sdtEndPr/>
              <w:sdtContent>
                <w:r w:rsidR="008F5ADB" w:rsidRPr="00725E8D">
                  <w:rPr>
                    <w:rFonts w:ascii="Aptos" w:eastAsia="Times" w:hAnsi="Aptos" w:cs="Arial"/>
                  </w:rPr>
                  <w:t>☐</w:t>
                </w:r>
              </w:sdtContent>
            </w:sdt>
            <w:r w:rsidR="008F5ADB" w:rsidRPr="00725E8D">
              <w:rPr>
                <w:rFonts w:ascii="Aptos" w:eastAsia="Times" w:hAnsi="Aptos" w:cs="Arial"/>
              </w:rPr>
              <w:t xml:space="preserve"> I have reviewed the above requirement(s) and have noted any exceptions below.</w:t>
            </w:r>
          </w:p>
        </w:tc>
      </w:tr>
      <w:tr w:rsidR="008F5ADB" w:rsidRPr="00725E8D" w14:paraId="62EDA36B" w14:textId="77777777" w:rsidTr="00BA2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B3ECA8E" w14:textId="77777777" w:rsidR="008F5ADB" w:rsidRPr="00725E8D" w:rsidRDefault="008F5ADB" w:rsidP="00BA249D">
            <w:pPr>
              <w:spacing w:before="0" w:after="0"/>
              <w:rPr>
                <w:rFonts w:ascii="Aptos" w:eastAsia="Times" w:hAnsi="Aptos" w:cs="Arial"/>
              </w:rPr>
            </w:pPr>
            <w:r w:rsidRPr="00725E8D">
              <w:rPr>
                <w:rFonts w:ascii="Aptos" w:eastAsia="Times" w:hAnsi="Aptos" w:cs="Arial"/>
                <w:b/>
              </w:rPr>
              <w:t>Exceptions:</w:t>
            </w:r>
            <w:r w:rsidRPr="00725E8D">
              <w:rPr>
                <w:rFonts w:ascii="Aptos" w:eastAsia="Times" w:hAnsi="Aptos" w:cs="Arial"/>
              </w:rPr>
              <w:t xml:space="preserve"> </w:t>
            </w:r>
            <w:sdt>
              <w:sdtPr>
                <w:rPr>
                  <w:rFonts w:ascii="Aptos" w:eastAsia="Times" w:hAnsi="Aptos" w:cs="Arial"/>
                </w:rPr>
                <w:id w:val="714552271"/>
                <w:placeholder>
                  <w:docPart w:val="E05C13C589E44CB690733587FD3A5FD5"/>
                </w:placeholder>
                <w:temporary/>
                <w:showingPlcHdr/>
                <w15:appearance w15:val="hidden"/>
              </w:sdtPr>
              <w:sdtEndPr/>
              <w:sdtContent>
                <w:r w:rsidRPr="00725E8D">
                  <w:rPr>
                    <w:rFonts w:ascii="Aptos" w:eastAsia="Times" w:hAnsi="Aptos" w:cs="Arial"/>
                    <w:highlight w:val="yellow"/>
                  </w:rPr>
                  <w:t>List all exceptions here</w:t>
                </w:r>
              </w:sdtContent>
            </w:sdt>
          </w:p>
        </w:tc>
      </w:tr>
    </w:tbl>
    <w:p w14:paraId="65ECBC7E" w14:textId="7B3D333D" w:rsidR="005D26D2" w:rsidRDefault="005D26D2" w:rsidP="00184D68">
      <w:pPr>
        <w:pStyle w:val="1stLevel"/>
        <w:keepLines/>
      </w:pPr>
      <w:r>
        <w:lastRenderedPageBreak/>
        <w:t xml:space="preserve">Project </w:t>
      </w:r>
      <w:r w:rsidR="00984762">
        <w:t>Management</w:t>
      </w:r>
    </w:p>
    <w:p w14:paraId="46081CE4" w14:textId="6BF57824" w:rsidR="005D26D2" w:rsidRDefault="005D26D2" w:rsidP="00184D68">
      <w:pPr>
        <w:pStyle w:val="2ndLevelLower"/>
        <w:keepNext/>
        <w:keepLines/>
      </w:pPr>
      <w:r>
        <w:t>The Contractor will carry out this project under the direction and control of the Program Manager</w:t>
      </w:r>
      <w:r w:rsidR="00984762">
        <w:t>:</w:t>
      </w:r>
    </w:p>
    <w:p w14:paraId="47798710" w14:textId="77777777" w:rsidR="00984762" w:rsidRDefault="00984762" w:rsidP="00184D68">
      <w:pPr>
        <w:pStyle w:val="3rdLevel"/>
        <w:keepNext/>
        <w:keepLines/>
        <w:spacing w:before="0" w:after="0"/>
      </w:pPr>
      <w:r w:rsidRPr="00984762">
        <w:t xml:space="preserve">Jeremie Wilson, Resource Specialist </w:t>
      </w:r>
    </w:p>
    <w:p w14:paraId="285C9B9D" w14:textId="77777777" w:rsidR="00984762" w:rsidRPr="00984762" w:rsidRDefault="00984762" w:rsidP="00184D68">
      <w:pPr>
        <w:pStyle w:val="3rdLevel"/>
        <w:keepNext/>
        <w:keepLines/>
        <w:numPr>
          <w:ilvl w:val="0"/>
          <w:numId w:val="0"/>
        </w:numPr>
        <w:spacing w:before="0" w:after="0"/>
        <w:ind w:left="1260"/>
      </w:pPr>
      <w:r w:rsidRPr="00984762">
        <w:rPr>
          <w:rFonts w:ascii="Aptos" w:eastAsia="Arial" w:hAnsi="Aptos" w:cs="Arial"/>
        </w:rPr>
        <w:t>Bureau of Development – Environmental Services</w:t>
      </w:r>
    </w:p>
    <w:p w14:paraId="07A6C7E5" w14:textId="77777777" w:rsidR="00984762" w:rsidRPr="00984762" w:rsidRDefault="00984762" w:rsidP="00184D68">
      <w:pPr>
        <w:pStyle w:val="3rdLevel"/>
        <w:keepNext/>
        <w:keepLines/>
        <w:numPr>
          <w:ilvl w:val="0"/>
          <w:numId w:val="0"/>
        </w:numPr>
        <w:spacing w:before="0" w:after="0"/>
        <w:ind w:left="1260"/>
      </w:pPr>
      <w:r w:rsidRPr="00984762">
        <w:rPr>
          <w:rFonts w:ascii="Aptos" w:eastAsia="Arial" w:hAnsi="Aptos" w:cs="Arial"/>
        </w:rPr>
        <w:t>425 West Ottawa Street</w:t>
      </w:r>
    </w:p>
    <w:p w14:paraId="1EED734A" w14:textId="77777777" w:rsidR="00984762" w:rsidRPr="00984762" w:rsidRDefault="00984762" w:rsidP="00984762">
      <w:pPr>
        <w:pStyle w:val="3rdLevel"/>
        <w:numPr>
          <w:ilvl w:val="0"/>
          <w:numId w:val="0"/>
        </w:numPr>
        <w:spacing w:before="0" w:after="0"/>
        <w:ind w:left="1260"/>
      </w:pPr>
      <w:r w:rsidRPr="00984762">
        <w:rPr>
          <w:rFonts w:ascii="Aptos" w:eastAsia="Arial" w:hAnsi="Aptos" w:cs="Arial"/>
        </w:rPr>
        <w:t>Lansing, MI 48933</w:t>
      </w:r>
    </w:p>
    <w:p w14:paraId="0A3FB96D" w14:textId="77777777" w:rsidR="008F5ADB" w:rsidRDefault="00984762" w:rsidP="00984762">
      <w:pPr>
        <w:pStyle w:val="3rdLevel"/>
        <w:numPr>
          <w:ilvl w:val="0"/>
          <w:numId w:val="0"/>
        </w:numPr>
        <w:spacing w:before="0" w:after="0"/>
        <w:ind w:left="1260"/>
        <w:rPr>
          <w:rFonts w:ascii="Aptos" w:eastAsia="Arial" w:hAnsi="Aptos" w:cs="Arial"/>
        </w:rPr>
      </w:pPr>
      <w:hyperlink r:id="rId18" w:history="1">
        <w:r w:rsidRPr="00AF028E">
          <w:rPr>
            <w:rStyle w:val="Hyperlink"/>
            <w:rFonts w:ascii="Aptos" w:eastAsia="Arial" w:hAnsi="Aptos" w:cs="Arial"/>
          </w:rPr>
          <w:t>WilsonJ3@michigan.gov</w:t>
        </w:r>
      </w:hyperlink>
    </w:p>
    <w:p w14:paraId="7F47217C" w14:textId="49B94172" w:rsidR="00984762" w:rsidRPr="00984762" w:rsidRDefault="00984762" w:rsidP="00984762">
      <w:pPr>
        <w:pStyle w:val="3rdLevel"/>
        <w:numPr>
          <w:ilvl w:val="0"/>
          <w:numId w:val="0"/>
        </w:numPr>
        <w:spacing w:before="0" w:after="0"/>
        <w:ind w:left="1260"/>
      </w:pPr>
      <w:r w:rsidRPr="00984762">
        <w:rPr>
          <w:rFonts w:ascii="Aptos" w:eastAsia="Arial" w:hAnsi="Aptos" w:cs="Times New Roman"/>
        </w:rPr>
        <w:t>517-335-4394</w:t>
      </w:r>
    </w:p>
    <w:p w14:paraId="122AEFA8" w14:textId="77777777" w:rsidR="008F5ADB" w:rsidRPr="008F5ADB" w:rsidRDefault="008F5ADB" w:rsidP="008F5ADB">
      <w:pPr>
        <w:pStyle w:val="2ndLevelLower"/>
        <w:rPr>
          <w:b/>
          <w:bCs/>
        </w:rPr>
      </w:pPr>
      <w:r w:rsidRPr="008F5ADB">
        <w:rPr>
          <w:b/>
          <w:bCs/>
        </w:rPr>
        <w:t>Meetings</w:t>
      </w:r>
    </w:p>
    <w:p w14:paraId="54010376" w14:textId="64EBC31A" w:rsidR="008F5ADB" w:rsidRDefault="008F5ADB" w:rsidP="008F5ADB">
      <w:pPr>
        <w:pStyle w:val="3rdLevel"/>
      </w:pPr>
      <w:r>
        <w:t xml:space="preserve">The Contractor must attend the following meetings: </w:t>
      </w:r>
      <w:r w:rsidR="00184D68">
        <w:t>kickoff meeting</w:t>
      </w:r>
    </w:p>
    <w:p w14:paraId="45EEA999" w14:textId="77777777" w:rsidR="008F5ADB" w:rsidRDefault="008F5ADB" w:rsidP="008F5ADB">
      <w:pPr>
        <w:pStyle w:val="3rdLevel"/>
      </w:pPr>
      <w:r>
        <w:t xml:space="preserve">The State may request other meetings as it </w:t>
      </w:r>
      <w:proofErr w:type="gramStart"/>
      <w:r>
        <w:t>deems</w:t>
      </w:r>
      <w:proofErr w:type="gramEnd"/>
      <w:r>
        <w:t xml:space="preserve"> appropriate.</w:t>
      </w:r>
    </w:p>
    <w:p w14:paraId="44827BD3" w14:textId="1D2DEC74" w:rsidR="00642FEB" w:rsidRPr="00642FEB" w:rsidRDefault="00642FEB" w:rsidP="00984762">
      <w:pPr>
        <w:pStyle w:val="2ndLevelLower"/>
        <w:rPr>
          <w:b/>
          <w:bCs/>
        </w:rPr>
      </w:pPr>
      <w:r w:rsidRPr="00642FEB">
        <w:rPr>
          <w:b/>
          <w:bCs/>
        </w:rPr>
        <w:t>Project Plan</w:t>
      </w:r>
    </w:p>
    <w:p w14:paraId="5501E917" w14:textId="59AF39F1" w:rsidR="005D26D2" w:rsidRDefault="005D26D2" w:rsidP="00642FEB">
      <w:pPr>
        <w:pStyle w:val="Body-1stLevel"/>
        <w:ind w:left="0"/>
      </w:pPr>
      <w:r>
        <w:t xml:space="preserve">Upon Contract Award: A final project plan must be submitted for final approval within </w:t>
      </w:r>
      <w:r w:rsidR="005F79FA">
        <w:t>5</w:t>
      </w:r>
      <w:r w:rsidR="00984762">
        <w:t xml:space="preserve"> </w:t>
      </w:r>
      <w:r>
        <w:t xml:space="preserve">calendar days of the Effective Date. The plan must also include: (a) the Contractor's organizational chart with names and title of personnel assigned to the project, which must align with the staffing stated in accepted proposals; and (b) the project breakdown showing sub-projects, tasks, </w:t>
      </w:r>
      <w:proofErr w:type="gramStart"/>
      <w:r>
        <w:t>an</w:t>
      </w:r>
      <w:proofErr w:type="gramEnd"/>
      <w:r>
        <w:t xml:space="preserve"> resources required.</w:t>
      </w:r>
    </w:p>
    <w:tbl>
      <w:tblPr>
        <w:tblStyle w:val="Purchasing2"/>
        <w:tblW w:w="0" w:type="auto"/>
        <w:tblLook w:val="04A0" w:firstRow="1" w:lastRow="0" w:firstColumn="1" w:lastColumn="0" w:noHBand="0" w:noVBand="1"/>
      </w:tblPr>
      <w:tblGrid>
        <w:gridCol w:w="10070"/>
      </w:tblGrid>
      <w:tr w:rsidR="005F79FA" w:rsidRPr="00725E8D" w14:paraId="49F30C6E" w14:textId="77777777" w:rsidTr="00B66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18BC435" w14:textId="77777777" w:rsidR="005F79FA" w:rsidRPr="00725E8D" w:rsidRDefault="005F79FA" w:rsidP="00B66C1D">
            <w:pPr>
              <w:spacing w:before="0" w:after="0"/>
              <w:rPr>
                <w:rFonts w:ascii="Aptos" w:eastAsia="Aptos" w:hAnsi="Aptos" w:cs="Times New Roman"/>
              </w:rPr>
            </w:pPr>
            <w:r w:rsidRPr="00725E8D">
              <w:rPr>
                <w:rFonts w:ascii="Aptos" w:eastAsia="Aptos" w:hAnsi="Aptos" w:cs="Times New Roman"/>
              </w:rPr>
              <w:t>Bidder Response</w:t>
            </w:r>
          </w:p>
        </w:tc>
      </w:tr>
      <w:tr w:rsidR="005F79FA" w:rsidRPr="00725E8D" w14:paraId="43D12F41" w14:textId="77777777" w:rsidTr="00B66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0C30B660" w14:textId="77777777" w:rsidR="005F79FA" w:rsidRPr="00725E8D" w:rsidRDefault="00A44B6B" w:rsidP="00B66C1D">
            <w:pPr>
              <w:spacing w:before="0" w:after="0"/>
              <w:rPr>
                <w:rFonts w:ascii="Aptos" w:eastAsia="Times" w:hAnsi="Aptos" w:cs="Arial"/>
              </w:rPr>
            </w:pPr>
            <w:sdt>
              <w:sdtPr>
                <w:rPr>
                  <w:rFonts w:ascii="Aptos" w:eastAsia="Times" w:hAnsi="Aptos" w:cs="Arial"/>
                </w:rPr>
                <w:id w:val="-1824960324"/>
                <w14:checkbox>
                  <w14:checked w14:val="0"/>
                  <w14:checkedState w14:val="2612" w14:font="MS Gothic"/>
                  <w14:uncheckedState w14:val="2610" w14:font="MS Gothic"/>
                </w14:checkbox>
              </w:sdtPr>
              <w:sdtEndPr/>
              <w:sdtContent>
                <w:r w:rsidR="005F79FA" w:rsidRPr="00725E8D">
                  <w:rPr>
                    <w:rFonts w:ascii="Aptos" w:eastAsia="Times" w:hAnsi="Aptos" w:cs="Arial"/>
                  </w:rPr>
                  <w:t>☐</w:t>
                </w:r>
              </w:sdtContent>
            </w:sdt>
            <w:r w:rsidR="005F79FA" w:rsidRPr="00725E8D">
              <w:rPr>
                <w:rFonts w:ascii="Aptos" w:eastAsia="Times" w:hAnsi="Aptos" w:cs="Arial"/>
              </w:rPr>
              <w:t xml:space="preserve"> I confirm the above requirement(s) and agree with no exception(s)</w:t>
            </w:r>
          </w:p>
        </w:tc>
      </w:tr>
      <w:tr w:rsidR="005F79FA" w:rsidRPr="00725E8D" w14:paraId="0F2EF8FA" w14:textId="77777777" w:rsidTr="00B66C1D">
        <w:tc>
          <w:tcPr>
            <w:cnfStyle w:val="001000000000" w:firstRow="0" w:lastRow="0" w:firstColumn="1" w:lastColumn="0" w:oddVBand="0" w:evenVBand="0" w:oddHBand="0" w:evenHBand="0" w:firstRowFirstColumn="0" w:firstRowLastColumn="0" w:lastRowFirstColumn="0" w:lastRowLastColumn="0"/>
            <w:tcW w:w="10070" w:type="dxa"/>
          </w:tcPr>
          <w:p w14:paraId="4B0EBB29" w14:textId="77777777" w:rsidR="005F79FA" w:rsidRPr="00725E8D" w:rsidRDefault="00A44B6B" w:rsidP="00B66C1D">
            <w:pPr>
              <w:spacing w:before="0" w:after="0"/>
              <w:rPr>
                <w:rFonts w:ascii="Aptos" w:eastAsia="Times" w:hAnsi="Aptos" w:cs="Arial"/>
              </w:rPr>
            </w:pPr>
            <w:sdt>
              <w:sdtPr>
                <w:rPr>
                  <w:rFonts w:ascii="Aptos" w:eastAsia="Times" w:hAnsi="Aptos" w:cs="Arial"/>
                </w:rPr>
                <w:id w:val="-1995255249"/>
                <w14:checkbox>
                  <w14:checked w14:val="0"/>
                  <w14:checkedState w14:val="2612" w14:font="MS Gothic"/>
                  <w14:uncheckedState w14:val="2610" w14:font="MS Gothic"/>
                </w14:checkbox>
              </w:sdtPr>
              <w:sdtEndPr/>
              <w:sdtContent>
                <w:r w:rsidR="005F79FA" w:rsidRPr="00725E8D">
                  <w:rPr>
                    <w:rFonts w:ascii="Aptos" w:eastAsia="Times" w:hAnsi="Aptos" w:cs="Arial"/>
                  </w:rPr>
                  <w:t>☐</w:t>
                </w:r>
              </w:sdtContent>
            </w:sdt>
            <w:r w:rsidR="005F79FA" w:rsidRPr="00725E8D">
              <w:rPr>
                <w:rFonts w:ascii="Aptos" w:eastAsia="Times" w:hAnsi="Aptos" w:cs="Arial"/>
              </w:rPr>
              <w:t xml:space="preserve"> I have reviewed the above requirement(s) and have noted any exceptions below.</w:t>
            </w:r>
          </w:p>
        </w:tc>
      </w:tr>
      <w:tr w:rsidR="005F79FA" w:rsidRPr="00725E8D" w14:paraId="0FB70D16" w14:textId="77777777" w:rsidTr="00B66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18124393" w14:textId="77777777" w:rsidR="005F79FA" w:rsidRPr="00725E8D" w:rsidRDefault="005F79FA" w:rsidP="00B66C1D">
            <w:pPr>
              <w:spacing w:before="0" w:after="0"/>
              <w:rPr>
                <w:rFonts w:ascii="Aptos" w:eastAsia="Times" w:hAnsi="Aptos" w:cs="Arial"/>
              </w:rPr>
            </w:pPr>
            <w:r w:rsidRPr="00725E8D">
              <w:rPr>
                <w:rFonts w:ascii="Aptos" w:eastAsia="Times" w:hAnsi="Aptos" w:cs="Arial"/>
                <w:b/>
              </w:rPr>
              <w:t>Exceptions:</w:t>
            </w:r>
            <w:r w:rsidRPr="00725E8D">
              <w:rPr>
                <w:rFonts w:ascii="Aptos" w:eastAsia="Times" w:hAnsi="Aptos" w:cs="Arial"/>
              </w:rPr>
              <w:t xml:space="preserve"> </w:t>
            </w:r>
            <w:sdt>
              <w:sdtPr>
                <w:rPr>
                  <w:rFonts w:ascii="Aptos" w:eastAsia="Times" w:hAnsi="Aptos" w:cs="Arial"/>
                </w:rPr>
                <w:id w:val="-1216817960"/>
                <w:placeholder>
                  <w:docPart w:val="FAB3617BFF5E4BA3AF77AFF5A5762858"/>
                </w:placeholder>
                <w:temporary/>
                <w:showingPlcHdr/>
                <w15:appearance w15:val="hidden"/>
              </w:sdtPr>
              <w:sdtEndPr/>
              <w:sdtContent>
                <w:r w:rsidRPr="00725E8D">
                  <w:rPr>
                    <w:rFonts w:ascii="Aptos" w:eastAsia="Times" w:hAnsi="Aptos" w:cs="Arial"/>
                    <w:highlight w:val="yellow"/>
                  </w:rPr>
                  <w:t>List all exceptions here</w:t>
                </w:r>
              </w:sdtContent>
            </w:sdt>
          </w:p>
        </w:tc>
      </w:tr>
    </w:tbl>
    <w:p w14:paraId="62CBCDD7" w14:textId="77777777" w:rsidR="00984762" w:rsidRPr="00984762" w:rsidRDefault="00984762" w:rsidP="00984762">
      <w:pPr>
        <w:pStyle w:val="2ndLevelLower"/>
        <w:rPr>
          <w:b/>
          <w:bCs/>
        </w:rPr>
      </w:pPr>
      <w:r w:rsidRPr="00984762">
        <w:rPr>
          <w:rFonts w:eastAsia="Arial"/>
          <w:b/>
          <w:bCs/>
          <w:color w:val="000000"/>
        </w:rPr>
        <w:t>Contractor</w:t>
      </w:r>
      <w:r w:rsidRPr="00984762">
        <w:rPr>
          <w:b/>
          <w:bCs/>
        </w:rPr>
        <w:t xml:space="preserve"> Program Manager</w:t>
      </w:r>
    </w:p>
    <w:p w14:paraId="3519EBE0" w14:textId="77777777" w:rsidR="00984762" w:rsidRDefault="00984762" w:rsidP="00984762">
      <w:pPr>
        <w:pStyle w:val="Body-1stLevel"/>
        <w:ind w:left="0"/>
      </w:pPr>
      <w:r w:rsidRPr="00984762">
        <w:rPr>
          <w:rFonts w:eastAsia="Arial"/>
          <w:color w:val="000000"/>
        </w:rPr>
        <w:t>The</w:t>
      </w:r>
      <w:r w:rsidRPr="00F1593D">
        <w:t xml:space="preserve"> Contractor must appoint one individual specifically assigned to State of Michigan accounts, who will respond to State inquiries regarding the Contract Activities, answer questions related to ordering and delivery, etc. (the “Contractor Program Manager”).</w:t>
      </w:r>
      <w:r>
        <w:t xml:space="preserve"> </w:t>
      </w:r>
      <w:r w:rsidRPr="00F1593D">
        <w:t>The Contractor must notify the Contract Administrator at least 14 calendar days before removing or assigning a new Contractor Program Manager.</w:t>
      </w:r>
    </w:p>
    <w:tbl>
      <w:tblPr>
        <w:tblStyle w:val="Purchasing-Nobanding"/>
        <w:tblW w:w="0" w:type="auto"/>
        <w:tblInd w:w="-5" w:type="dxa"/>
        <w:tblLook w:val="04A0" w:firstRow="1" w:lastRow="0" w:firstColumn="1" w:lastColumn="0" w:noHBand="0" w:noVBand="1"/>
      </w:tblPr>
      <w:tblGrid>
        <w:gridCol w:w="3600"/>
        <w:gridCol w:w="3240"/>
      </w:tblGrid>
      <w:tr w:rsidR="00984762" w:rsidRPr="008F5ADB" w14:paraId="76D04F46" w14:textId="77777777" w:rsidTr="00CE0E73">
        <w:trPr>
          <w:cnfStyle w:val="100000000000" w:firstRow="1" w:lastRow="0" w:firstColumn="0" w:lastColumn="0" w:oddVBand="0" w:evenVBand="0" w:oddHBand="0" w:evenHBand="0" w:firstRowFirstColumn="0" w:firstRowLastColumn="0" w:lastRowFirstColumn="0" w:lastRowLastColumn="0"/>
          <w:trHeight w:val="161"/>
        </w:trPr>
        <w:tc>
          <w:tcPr>
            <w:cnfStyle w:val="001000000100" w:firstRow="0" w:lastRow="0" w:firstColumn="1" w:lastColumn="0" w:oddVBand="0" w:evenVBand="0" w:oddHBand="0" w:evenHBand="0" w:firstRowFirstColumn="1" w:firstRowLastColumn="0" w:lastRowFirstColumn="0" w:lastRowLastColumn="0"/>
            <w:tcW w:w="6840" w:type="dxa"/>
            <w:gridSpan w:val="2"/>
          </w:tcPr>
          <w:p w14:paraId="61CFAA97" w14:textId="3D44F878" w:rsidR="00984762" w:rsidRPr="008F5ADB" w:rsidRDefault="00984762" w:rsidP="008F5ADB">
            <w:pPr>
              <w:spacing w:before="0" w:after="0"/>
              <w:rPr>
                <w:rFonts w:ascii="Aptos" w:eastAsia="Aptos" w:hAnsi="Aptos" w:cs="Times New Roman"/>
                <w:color w:val="D1D1D1"/>
              </w:rPr>
            </w:pPr>
            <w:r w:rsidRPr="008F5ADB">
              <w:rPr>
                <w:rFonts w:ascii="Aptos" w:eastAsia="Aptos" w:hAnsi="Aptos" w:cs="Times New Roman"/>
                <w:color w:val="D1D1D1"/>
              </w:rPr>
              <w:t>Contractor Program Manager</w:t>
            </w:r>
          </w:p>
        </w:tc>
      </w:tr>
      <w:tr w:rsidR="00984762" w14:paraId="6852ED1A" w14:textId="77777777" w:rsidTr="00CE0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vAlign w:val="top"/>
          </w:tcPr>
          <w:p w14:paraId="307E2A44" w14:textId="132A4F12" w:rsidR="00984762" w:rsidRDefault="00984762" w:rsidP="00BA249D">
            <w:pPr>
              <w:pStyle w:val="TableBody"/>
              <w:spacing w:before="0" w:after="0"/>
            </w:pPr>
            <w:r>
              <w:t>Name &amp; Title</w:t>
            </w:r>
          </w:p>
        </w:tc>
        <w:tc>
          <w:tcPr>
            <w:tcW w:w="3240" w:type="dxa"/>
          </w:tcPr>
          <w:p w14:paraId="732833AA" w14:textId="77777777" w:rsidR="00984762" w:rsidRDefault="00984762" w:rsidP="00BA249D">
            <w:pPr>
              <w:pStyle w:val="Body"/>
              <w:spacing w:before="0" w:after="0"/>
              <w:cnfStyle w:val="000000100000" w:firstRow="0" w:lastRow="0" w:firstColumn="0" w:lastColumn="0" w:oddVBand="0" w:evenVBand="0" w:oddHBand="1" w:evenHBand="0" w:firstRowFirstColumn="0" w:firstRowLastColumn="0" w:lastRowFirstColumn="0" w:lastRowLastColumn="0"/>
            </w:pPr>
          </w:p>
        </w:tc>
      </w:tr>
      <w:tr w:rsidR="00984762" w14:paraId="7DDC3E73" w14:textId="77777777" w:rsidTr="00CE0E73">
        <w:tc>
          <w:tcPr>
            <w:cnfStyle w:val="001000000000" w:firstRow="0" w:lastRow="0" w:firstColumn="1" w:lastColumn="0" w:oddVBand="0" w:evenVBand="0" w:oddHBand="0" w:evenHBand="0" w:firstRowFirstColumn="0" w:firstRowLastColumn="0" w:lastRowFirstColumn="0" w:lastRowLastColumn="0"/>
            <w:tcW w:w="3600" w:type="dxa"/>
            <w:vAlign w:val="top"/>
          </w:tcPr>
          <w:p w14:paraId="505EF176" w14:textId="77777777" w:rsidR="00984762" w:rsidRDefault="00984762" w:rsidP="00BA249D">
            <w:pPr>
              <w:pStyle w:val="TableBody"/>
              <w:spacing w:before="0" w:after="0"/>
            </w:pPr>
            <w:r>
              <w:t>Email Address</w:t>
            </w:r>
          </w:p>
        </w:tc>
        <w:tc>
          <w:tcPr>
            <w:tcW w:w="3240" w:type="dxa"/>
          </w:tcPr>
          <w:p w14:paraId="65620EBC" w14:textId="77777777" w:rsidR="00984762" w:rsidRDefault="00984762" w:rsidP="00BA249D">
            <w:pPr>
              <w:pStyle w:val="Body"/>
              <w:spacing w:before="0" w:after="0"/>
              <w:cnfStyle w:val="000000000000" w:firstRow="0" w:lastRow="0" w:firstColumn="0" w:lastColumn="0" w:oddVBand="0" w:evenVBand="0" w:oddHBand="0" w:evenHBand="0" w:firstRowFirstColumn="0" w:firstRowLastColumn="0" w:lastRowFirstColumn="0" w:lastRowLastColumn="0"/>
            </w:pPr>
          </w:p>
        </w:tc>
      </w:tr>
      <w:tr w:rsidR="00984762" w14:paraId="7CD59D26" w14:textId="77777777" w:rsidTr="00CE0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vAlign w:val="top"/>
          </w:tcPr>
          <w:p w14:paraId="0554C129" w14:textId="0A44DDA2" w:rsidR="00984762" w:rsidRDefault="00984762" w:rsidP="00BA249D">
            <w:pPr>
              <w:pStyle w:val="TableBody"/>
              <w:spacing w:before="0" w:after="0"/>
            </w:pPr>
            <w:r>
              <w:t xml:space="preserve">Office Phone </w:t>
            </w:r>
          </w:p>
        </w:tc>
        <w:tc>
          <w:tcPr>
            <w:tcW w:w="3240" w:type="dxa"/>
          </w:tcPr>
          <w:p w14:paraId="1F82ED48" w14:textId="77777777" w:rsidR="00984762" w:rsidRDefault="00984762" w:rsidP="00BA249D">
            <w:pPr>
              <w:pStyle w:val="Body"/>
              <w:spacing w:before="0" w:after="0"/>
              <w:cnfStyle w:val="000000100000" w:firstRow="0" w:lastRow="0" w:firstColumn="0" w:lastColumn="0" w:oddVBand="0" w:evenVBand="0" w:oddHBand="1" w:evenHBand="0" w:firstRowFirstColumn="0" w:firstRowLastColumn="0" w:lastRowFirstColumn="0" w:lastRowLastColumn="0"/>
            </w:pPr>
          </w:p>
        </w:tc>
      </w:tr>
      <w:tr w:rsidR="00984762" w14:paraId="7E2416EB" w14:textId="77777777" w:rsidTr="00CE0E73">
        <w:tc>
          <w:tcPr>
            <w:cnfStyle w:val="001000000000" w:firstRow="0" w:lastRow="0" w:firstColumn="1" w:lastColumn="0" w:oddVBand="0" w:evenVBand="0" w:oddHBand="0" w:evenHBand="0" w:firstRowFirstColumn="0" w:firstRowLastColumn="0" w:lastRowFirstColumn="0" w:lastRowLastColumn="0"/>
            <w:tcW w:w="3600" w:type="dxa"/>
            <w:vAlign w:val="top"/>
          </w:tcPr>
          <w:p w14:paraId="28930466" w14:textId="5BF78BF4" w:rsidR="00984762" w:rsidRDefault="00984762" w:rsidP="00BA249D">
            <w:pPr>
              <w:pStyle w:val="TableBody"/>
              <w:spacing w:before="0" w:after="0"/>
            </w:pPr>
            <w:r>
              <w:t xml:space="preserve">Mobile Phone </w:t>
            </w:r>
          </w:p>
        </w:tc>
        <w:tc>
          <w:tcPr>
            <w:tcW w:w="3240" w:type="dxa"/>
          </w:tcPr>
          <w:p w14:paraId="2B1C7793" w14:textId="77777777" w:rsidR="00984762" w:rsidRDefault="00984762" w:rsidP="00BA249D">
            <w:pPr>
              <w:pStyle w:val="Body"/>
              <w:spacing w:before="0" w:after="0"/>
              <w:cnfStyle w:val="000000000000" w:firstRow="0" w:lastRow="0" w:firstColumn="0" w:lastColumn="0" w:oddVBand="0" w:evenVBand="0" w:oddHBand="0" w:evenHBand="0" w:firstRowFirstColumn="0" w:firstRowLastColumn="0" w:lastRowFirstColumn="0" w:lastRowLastColumn="0"/>
            </w:pPr>
          </w:p>
        </w:tc>
      </w:tr>
    </w:tbl>
    <w:p w14:paraId="3A60C4B0" w14:textId="77777777" w:rsidR="00984762" w:rsidRPr="00984762" w:rsidRDefault="00984762" w:rsidP="00984762">
      <w:pPr>
        <w:pStyle w:val="2ndLevelLower"/>
        <w:rPr>
          <w:b/>
          <w:bCs/>
        </w:rPr>
      </w:pPr>
      <w:r w:rsidRPr="00984762">
        <w:rPr>
          <w:rFonts w:cstheme="majorHAnsi"/>
          <w:b/>
          <w:bCs/>
        </w:rPr>
        <w:t>Non</w:t>
      </w:r>
      <w:r w:rsidRPr="00984762">
        <w:rPr>
          <w:b/>
          <w:bCs/>
        </w:rPr>
        <w:t>-Key Personnel</w:t>
      </w:r>
    </w:p>
    <w:p w14:paraId="55DF97F2" w14:textId="6A6CEC89" w:rsidR="00984762" w:rsidRDefault="00984762" w:rsidP="00750B20">
      <w:pPr>
        <w:pStyle w:val="Body-1stLevel"/>
        <w:ind w:left="0"/>
      </w:pPr>
      <w:r w:rsidRPr="00F1593D">
        <w:t>The Contractor must notify the Contract Administrator at least 10-calendar days before removing or assigning non-key personnel.</w:t>
      </w:r>
    </w:p>
    <w:tbl>
      <w:tblPr>
        <w:tblStyle w:val="Purchasing1"/>
        <w:tblW w:w="0" w:type="auto"/>
        <w:tblLook w:val="04A0" w:firstRow="1" w:lastRow="0" w:firstColumn="1" w:lastColumn="0" w:noHBand="0" w:noVBand="1"/>
      </w:tblPr>
      <w:tblGrid>
        <w:gridCol w:w="10070"/>
      </w:tblGrid>
      <w:tr w:rsidR="00E9257C" w:rsidRPr="00725E8D" w14:paraId="6AF13026" w14:textId="77777777" w:rsidTr="00B66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174FC97B" w14:textId="77777777" w:rsidR="00E9257C" w:rsidRPr="00725E8D" w:rsidRDefault="00E9257C" w:rsidP="00B66C1D">
            <w:pPr>
              <w:spacing w:before="0" w:after="0"/>
              <w:rPr>
                <w:rFonts w:ascii="Aptos" w:eastAsia="Aptos" w:hAnsi="Aptos" w:cs="Times New Roman"/>
              </w:rPr>
            </w:pPr>
            <w:r w:rsidRPr="00725E8D">
              <w:rPr>
                <w:rFonts w:ascii="Aptos" w:eastAsia="Aptos" w:hAnsi="Aptos" w:cs="Times New Roman"/>
              </w:rPr>
              <w:t>Bidder Response</w:t>
            </w:r>
          </w:p>
        </w:tc>
      </w:tr>
      <w:tr w:rsidR="00E9257C" w:rsidRPr="00725E8D" w14:paraId="0CAE3419" w14:textId="77777777" w:rsidTr="00B66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1D1120C" w14:textId="77777777" w:rsidR="00E9257C" w:rsidRPr="00725E8D" w:rsidRDefault="00A44B6B" w:rsidP="00B66C1D">
            <w:pPr>
              <w:spacing w:before="0" w:after="0"/>
              <w:rPr>
                <w:rFonts w:ascii="Aptos" w:eastAsia="Times" w:hAnsi="Aptos" w:cs="Arial"/>
              </w:rPr>
            </w:pPr>
            <w:sdt>
              <w:sdtPr>
                <w:rPr>
                  <w:rFonts w:ascii="Aptos" w:eastAsia="Times" w:hAnsi="Aptos" w:cs="Arial"/>
                </w:rPr>
                <w:id w:val="245234456"/>
                <w14:checkbox>
                  <w14:checked w14:val="0"/>
                  <w14:checkedState w14:val="2612" w14:font="MS Gothic"/>
                  <w14:uncheckedState w14:val="2610" w14:font="MS Gothic"/>
                </w14:checkbox>
              </w:sdtPr>
              <w:sdtEndPr/>
              <w:sdtContent>
                <w:r w:rsidR="00E9257C" w:rsidRPr="00725E8D">
                  <w:rPr>
                    <w:rFonts w:ascii="Aptos" w:eastAsia="Times" w:hAnsi="Aptos" w:cs="Arial"/>
                  </w:rPr>
                  <w:t>☐</w:t>
                </w:r>
              </w:sdtContent>
            </w:sdt>
            <w:r w:rsidR="00E9257C" w:rsidRPr="00725E8D">
              <w:rPr>
                <w:rFonts w:ascii="Aptos" w:eastAsia="Times" w:hAnsi="Aptos" w:cs="Arial"/>
              </w:rPr>
              <w:t xml:space="preserve"> I confirm the above requirement(s) and agree with no exception(s)</w:t>
            </w:r>
          </w:p>
        </w:tc>
      </w:tr>
    </w:tbl>
    <w:p w14:paraId="063244ED" w14:textId="504DB65F" w:rsidR="00750B20" w:rsidRPr="00750B20" w:rsidRDefault="00750B20" w:rsidP="00750B20">
      <w:pPr>
        <w:pStyle w:val="2ndLevelLower"/>
        <w:rPr>
          <w:b/>
          <w:bCs/>
        </w:rPr>
      </w:pPr>
      <w:r w:rsidRPr="00750B20">
        <w:rPr>
          <w:b/>
          <w:bCs/>
        </w:rPr>
        <w:lastRenderedPageBreak/>
        <w:t>Disclosure of Subcontractors</w:t>
      </w:r>
    </w:p>
    <w:p w14:paraId="518ADCBD" w14:textId="77777777" w:rsidR="00750B20" w:rsidRDefault="00750B20" w:rsidP="008F5ADB">
      <w:pPr>
        <w:pStyle w:val="3rdLevel"/>
        <w:numPr>
          <w:ilvl w:val="0"/>
          <w:numId w:val="0"/>
        </w:numPr>
      </w:pPr>
      <w:r>
        <w:t>If the Contractor intends to utilize subcontractors, the Contractor must disclose the following:</w:t>
      </w:r>
    </w:p>
    <w:p w14:paraId="574311AE" w14:textId="77777777" w:rsidR="00750B20" w:rsidRDefault="00750B20" w:rsidP="00750B20">
      <w:pPr>
        <w:pStyle w:val="3rdLevel"/>
      </w:pPr>
      <w:r>
        <w:t>The legal business name; address; telephone number; a description of subcontractor’s organization and the services it will provide; and information concerning subcontractor’s ability to provide the Contract Activities.</w:t>
      </w:r>
    </w:p>
    <w:p w14:paraId="430A23F1" w14:textId="77777777" w:rsidR="00750B20" w:rsidRDefault="00750B20" w:rsidP="00750B20">
      <w:pPr>
        <w:pStyle w:val="3rdLevel"/>
      </w:pPr>
      <w:r>
        <w:t>The relationship of the subcontractor to the Contractor.</w:t>
      </w:r>
    </w:p>
    <w:p w14:paraId="7711A552" w14:textId="77777777" w:rsidR="00750B20" w:rsidRDefault="00750B20" w:rsidP="00750B20">
      <w:pPr>
        <w:pStyle w:val="3rdLevel"/>
      </w:pPr>
      <w:r>
        <w:t>Of the total bid, the price of the subcontractor’s work.</w:t>
      </w:r>
    </w:p>
    <w:p w14:paraId="7B0033A5" w14:textId="77777777" w:rsidR="00750B20" w:rsidRDefault="00750B20" w:rsidP="00750B20">
      <w:pPr>
        <w:pStyle w:val="3rdLevel"/>
      </w:pPr>
      <w:r>
        <w:t xml:space="preserve">Whether the Contractor has </w:t>
      </w:r>
      <w:proofErr w:type="gramStart"/>
      <w:r>
        <w:t>a previous</w:t>
      </w:r>
      <w:proofErr w:type="gramEnd"/>
      <w:r>
        <w:t xml:space="preserve"> working experience with the subcontractor. If yes, provide the details of that previous relationship. </w:t>
      </w:r>
    </w:p>
    <w:p w14:paraId="6FC69C14" w14:textId="77777777" w:rsidR="00750B20" w:rsidRDefault="00750B20" w:rsidP="00750B20">
      <w:pPr>
        <w:pStyle w:val="3rdLevel"/>
      </w:pPr>
      <w:r>
        <w:t>A complete description of the Contract Activities that will be performed or provided by the subcontractor.</w:t>
      </w:r>
    </w:p>
    <w:p w14:paraId="5720BAF7" w14:textId="0C20A91F" w:rsidR="00750B20" w:rsidRPr="008F5ADB" w:rsidRDefault="00750B20" w:rsidP="008F5ADB">
      <w:pPr>
        <w:pStyle w:val="3rdLevel"/>
      </w:pPr>
      <w:r>
        <w:t>Bidders must complete the table below for each anticipated subcontractor. Copy the table as many times as needed for each subcontractor. Complete the second table with the percentage of work that will be completed by all subcontractors involved.</w:t>
      </w:r>
    </w:p>
    <w:tbl>
      <w:tblPr>
        <w:tblStyle w:val="Purchasing-Nobanding"/>
        <w:tblW w:w="0" w:type="auto"/>
        <w:tblLook w:val="04A0" w:firstRow="1" w:lastRow="0" w:firstColumn="1" w:lastColumn="0" w:noHBand="0" w:noVBand="1"/>
      </w:tblPr>
      <w:tblGrid>
        <w:gridCol w:w="5035"/>
        <w:gridCol w:w="5035"/>
      </w:tblGrid>
      <w:tr w:rsidR="00750B20" w14:paraId="5150A4E5" w14:textId="77777777" w:rsidTr="00BA2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Pr>
          <w:p w14:paraId="1DB16874" w14:textId="77777777" w:rsidR="00750B20" w:rsidRPr="00642FEB" w:rsidRDefault="00750B20" w:rsidP="00642FEB">
            <w:pPr>
              <w:pStyle w:val="1stLevel"/>
              <w:keepNext w:val="0"/>
              <w:numPr>
                <w:ilvl w:val="0"/>
                <w:numId w:val="0"/>
              </w:numPr>
              <w:spacing w:before="0" w:after="0"/>
              <w:rPr>
                <w:b/>
              </w:rPr>
            </w:pPr>
            <w:r w:rsidRPr="00642FEB">
              <w:rPr>
                <w:b/>
              </w:rPr>
              <w:t>Requested Information</w:t>
            </w:r>
          </w:p>
        </w:tc>
        <w:tc>
          <w:tcPr>
            <w:tcW w:w="5035" w:type="dxa"/>
          </w:tcPr>
          <w:p w14:paraId="3A00F1FF" w14:textId="77777777" w:rsidR="00750B20" w:rsidRPr="00642FEB" w:rsidRDefault="00750B20" w:rsidP="00642FEB">
            <w:pPr>
              <w:pStyle w:val="1stLevel"/>
              <w:keepNext w:val="0"/>
              <w:numPr>
                <w:ilvl w:val="0"/>
                <w:numId w:val="0"/>
              </w:numPr>
              <w:spacing w:before="0" w:after="0"/>
              <w:cnfStyle w:val="100000000000" w:firstRow="1" w:lastRow="0" w:firstColumn="0" w:lastColumn="0" w:oddVBand="0" w:evenVBand="0" w:oddHBand="0" w:evenHBand="0" w:firstRowFirstColumn="0" w:firstRowLastColumn="0" w:lastRowFirstColumn="0" w:lastRowLastColumn="0"/>
              <w:rPr>
                <w:b/>
              </w:rPr>
            </w:pPr>
            <w:r w:rsidRPr="00642FEB">
              <w:rPr>
                <w:b/>
              </w:rPr>
              <w:t>Bidder Response</w:t>
            </w:r>
          </w:p>
        </w:tc>
      </w:tr>
      <w:tr w:rsidR="00750B20" w14:paraId="31D8A30F" w14:textId="77777777" w:rsidTr="00BA2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1DD2B631" w14:textId="77777777" w:rsidR="00750B20" w:rsidRDefault="00750B20" w:rsidP="00750B20">
            <w:pPr>
              <w:pStyle w:val="TableBody"/>
              <w:spacing w:before="0" w:after="0"/>
            </w:pPr>
            <w:r w:rsidRPr="00BA25FA">
              <w:t>The legal business name, address, telephone number of the subcontractor(s).</w:t>
            </w:r>
          </w:p>
        </w:tc>
        <w:tc>
          <w:tcPr>
            <w:tcW w:w="5035" w:type="dxa"/>
          </w:tcPr>
          <w:p w14:paraId="37A436D7" w14:textId="77777777" w:rsidR="00750B20" w:rsidRDefault="00750B20" w:rsidP="00750B20">
            <w:pPr>
              <w:pStyle w:val="Body"/>
              <w:spacing w:before="0" w:after="0"/>
              <w:cnfStyle w:val="000000100000" w:firstRow="0" w:lastRow="0" w:firstColumn="0" w:lastColumn="0" w:oddVBand="0" w:evenVBand="0" w:oddHBand="1" w:evenHBand="0" w:firstRowFirstColumn="0" w:firstRowLastColumn="0" w:lastRowFirstColumn="0" w:lastRowLastColumn="0"/>
            </w:pPr>
          </w:p>
        </w:tc>
      </w:tr>
      <w:tr w:rsidR="00750B20" w14:paraId="3E0DD874" w14:textId="77777777" w:rsidTr="00BA249D">
        <w:tc>
          <w:tcPr>
            <w:cnfStyle w:val="001000000000" w:firstRow="0" w:lastRow="0" w:firstColumn="1" w:lastColumn="0" w:oddVBand="0" w:evenVBand="0" w:oddHBand="0" w:evenHBand="0" w:firstRowFirstColumn="0" w:firstRowLastColumn="0" w:lastRowFirstColumn="0" w:lastRowLastColumn="0"/>
            <w:tcW w:w="5035" w:type="dxa"/>
            <w:vAlign w:val="top"/>
          </w:tcPr>
          <w:p w14:paraId="5EF43ED4" w14:textId="77777777" w:rsidR="00750B20" w:rsidRDefault="00750B20" w:rsidP="00750B20">
            <w:pPr>
              <w:pStyle w:val="TableBody"/>
              <w:spacing w:before="0" w:after="0"/>
            </w:pPr>
            <w:r w:rsidRPr="00BA25FA">
              <w:t>A description of subcontractor’s organization and the services it will provide and information concerning subcontractor’s ability to provide the Contract Activities.</w:t>
            </w:r>
          </w:p>
        </w:tc>
        <w:tc>
          <w:tcPr>
            <w:tcW w:w="5035" w:type="dxa"/>
          </w:tcPr>
          <w:p w14:paraId="5B1B36B0" w14:textId="77777777" w:rsidR="00750B20" w:rsidRDefault="00750B20" w:rsidP="00750B20">
            <w:pPr>
              <w:pStyle w:val="Body"/>
              <w:spacing w:before="0" w:after="0"/>
              <w:cnfStyle w:val="000000000000" w:firstRow="0" w:lastRow="0" w:firstColumn="0" w:lastColumn="0" w:oddVBand="0" w:evenVBand="0" w:oddHBand="0" w:evenHBand="0" w:firstRowFirstColumn="0" w:firstRowLastColumn="0" w:lastRowFirstColumn="0" w:lastRowLastColumn="0"/>
            </w:pPr>
          </w:p>
        </w:tc>
      </w:tr>
      <w:tr w:rsidR="00750B20" w14:paraId="27B9BC50" w14:textId="77777777" w:rsidTr="00BA2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34359DCD" w14:textId="77777777" w:rsidR="00750B20" w:rsidRDefault="00750B20" w:rsidP="00750B20">
            <w:pPr>
              <w:pStyle w:val="TableBody"/>
              <w:spacing w:before="0" w:after="0"/>
            </w:pPr>
            <w:r w:rsidRPr="00BA25FA">
              <w:t>The relationship of the subcontractor to the Bidder.</w:t>
            </w:r>
          </w:p>
        </w:tc>
        <w:tc>
          <w:tcPr>
            <w:tcW w:w="5035" w:type="dxa"/>
          </w:tcPr>
          <w:p w14:paraId="07F39C24" w14:textId="77777777" w:rsidR="00750B20" w:rsidRDefault="00750B20" w:rsidP="00750B20">
            <w:pPr>
              <w:pStyle w:val="Body"/>
              <w:spacing w:before="0" w:after="0"/>
              <w:cnfStyle w:val="000000100000" w:firstRow="0" w:lastRow="0" w:firstColumn="0" w:lastColumn="0" w:oddVBand="0" w:evenVBand="0" w:oddHBand="1" w:evenHBand="0" w:firstRowFirstColumn="0" w:firstRowLastColumn="0" w:lastRowFirstColumn="0" w:lastRowLastColumn="0"/>
            </w:pPr>
          </w:p>
        </w:tc>
      </w:tr>
      <w:tr w:rsidR="00750B20" w14:paraId="7C9C8C11" w14:textId="77777777" w:rsidTr="00BA249D">
        <w:tc>
          <w:tcPr>
            <w:cnfStyle w:val="001000000000" w:firstRow="0" w:lastRow="0" w:firstColumn="1" w:lastColumn="0" w:oddVBand="0" w:evenVBand="0" w:oddHBand="0" w:evenHBand="0" w:firstRowFirstColumn="0" w:firstRowLastColumn="0" w:lastRowFirstColumn="0" w:lastRowLastColumn="0"/>
            <w:tcW w:w="5035" w:type="dxa"/>
            <w:vAlign w:val="top"/>
          </w:tcPr>
          <w:p w14:paraId="1B7A1B7C" w14:textId="77777777" w:rsidR="00750B20" w:rsidRDefault="00750B20" w:rsidP="00750B20">
            <w:pPr>
              <w:pStyle w:val="TableBody"/>
              <w:spacing w:before="0" w:after="0"/>
            </w:pPr>
            <w:r w:rsidRPr="00BA25FA">
              <w:t xml:space="preserve">Is the subcontractor a </w:t>
            </w:r>
            <w:proofErr w:type="spellStart"/>
            <w:r w:rsidRPr="00BA25FA">
              <w:t>GDBE</w:t>
            </w:r>
            <w:proofErr w:type="spellEnd"/>
            <w:r w:rsidRPr="00BA25FA">
              <w:t>?</w:t>
            </w:r>
          </w:p>
        </w:tc>
        <w:tc>
          <w:tcPr>
            <w:tcW w:w="5035" w:type="dxa"/>
          </w:tcPr>
          <w:p w14:paraId="367D3665" w14:textId="77777777" w:rsidR="00750B20" w:rsidRDefault="00750B20" w:rsidP="00750B20">
            <w:pPr>
              <w:pStyle w:val="Body"/>
              <w:spacing w:before="0" w:after="0"/>
              <w:cnfStyle w:val="000000000000" w:firstRow="0" w:lastRow="0" w:firstColumn="0" w:lastColumn="0" w:oddVBand="0" w:evenVBand="0" w:oddHBand="0" w:evenHBand="0" w:firstRowFirstColumn="0" w:firstRowLastColumn="0" w:lastRowFirstColumn="0" w:lastRowLastColumn="0"/>
            </w:pPr>
          </w:p>
        </w:tc>
      </w:tr>
      <w:tr w:rsidR="00750B20" w14:paraId="5F88E8FE" w14:textId="77777777" w:rsidTr="00BA2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1CB65E0A" w14:textId="77777777" w:rsidR="00750B20" w:rsidRDefault="00750B20" w:rsidP="00750B20">
            <w:pPr>
              <w:pStyle w:val="TableBody"/>
              <w:spacing w:before="0" w:after="0"/>
            </w:pPr>
            <w:r w:rsidRPr="00BA25FA">
              <w:t xml:space="preserve">Whether the Bidder has </w:t>
            </w:r>
            <w:proofErr w:type="gramStart"/>
            <w:r w:rsidRPr="00BA25FA">
              <w:t>a previous</w:t>
            </w:r>
            <w:proofErr w:type="gramEnd"/>
            <w:r w:rsidRPr="00BA25FA">
              <w:t xml:space="preserve"> working experience with the subcontractor. </w:t>
            </w:r>
          </w:p>
        </w:tc>
        <w:tc>
          <w:tcPr>
            <w:tcW w:w="5035" w:type="dxa"/>
          </w:tcPr>
          <w:p w14:paraId="1B4274D6" w14:textId="77777777" w:rsidR="00750B20" w:rsidRDefault="00750B20" w:rsidP="00750B20">
            <w:pPr>
              <w:pStyle w:val="Body"/>
              <w:spacing w:before="0" w:after="0"/>
              <w:cnfStyle w:val="000000100000" w:firstRow="0" w:lastRow="0" w:firstColumn="0" w:lastColumn="0" w:oddVBand="0" w:evenVBand="0" w:oddHBand="1" w:evenHBand="0" w:firstRowFirstColumn="0" w:firstRowLastColumn="0" w:lastRowFirstColumn="0" w:lastRowLastColumn="0"/>
            </w:pPr>
          </w:p>
        </w:tc>
      </w:tr>
      <w:tr w:rsidR="00750B20" w14:paraId="79509915" w14:textId="77777777" w:rsidTr="00BA249D">
        <w:tc>
          <w:tcPr>
            <w:cnfStyle w:val="001000000000" w:firstRow="0" w:lastRow="0" w:firstColumn="1" w:lastColumn="0" w:oddVBand="0" w:evenVBand="0" w:oddHBand="0" w:evenHBand="0" w:firstRowFirstColumn="0" w:firstRowLastColumn="0" w:lastRowFirstColumn="0" w:lastRowLastColumn="0"/>
            <w:tcW w:w="5035" w:type="dxa"/>
            <w:vAlign w:val="top"/>
          </w:tcPr>
          <w:p w14:paraId="225F3B68" w14:textId="77777777" w:rsidR="00750B20" w:rsidRPr="00BA25FA" w:rsidRDefault="00750B20" w:rsidP="00750B20">
            <w:pPr>
              <w:pStyle w:val="TableBody"/>
              <w:spacing w:before="0" w:after="0"/>
            </w:pPr>
            <w:r w:rsidRPr="00633321">
              <w:t>A complete description of the Contract Activities that will be performed or provided by the subcontractor.</w:t>
            </w:r>
          </w:p>
        </w:tc>
        <w:tc>
          <w:tcPr>
            <w:tcW w:w="5035" w:type="dxa"/>
          </w:tcPr>
          <w:p w14:paraId="3A76C42C" w14:textId="77777777" w:rsidR="00750B20" w:rsidRDefault="00750B20" w:rsidP="00750B20">
            <w:pPr>
              <w:pStyle w:val="Body"/>
              <w:spacing w:before="0" w:after="0"/>
              <w:cnfStyle w:val="000000000000" w:firstRow="0" w:lastRow="0" w:firstColumn="0" w:lastColumn="0" w:oddVBand="0" w:evenVBand="0" w:oddHBand="0" w:evenHBand="0" w:firstRowFirstColumn="0" w:firstRowLastColumn="0" w:lastRowFirstColumn="0" w:lastRowLastColumn="0"/>
            </w:pPr>
          </w:p>
        </w:tc>
      </w:tr>
      <w:tr w:rsidR="00750B20" w14:paraId="16890E41" w14:textId="77777777" w:rsidTr="00BA2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vAlign w:val="top"/>
          </w:tcPr>
          <w:p w14:paraId="240DB750" w14:textId="77777777" w:rsidR="00750B20" w:rsidRPr="00BA25FA" w:rsidRDefault="00750B20" w:rsidP="00750B20">
            <w:pPr>
              <w:pStyle w:val="TableBody"/>
              <w:spacing w:before="0" w:after="0"/>
            </w:pPr>
            <w:r w:rsidRPr="00633321">
              <w:t>Of the total bid, the price of the subcontractor’s work.</w:t>
            </w:r>
          </w:p>
        </w:tc>
        <w:tc>
          <w:tcPr>
            <w:tcW w:w="5035" w:type="dxa"/>
          </w:tcPr>
          <w:p w14:paraId="3D3E3521" w14:textId="77777777" w:rsidR="00750B20" w:rsidRDefault="00750B20" w:rsidP="00750B20">
            <w:pPr>
              <w:pStyle w:val="Body"/>
              <w:spacing w:before="0" w:after="0"/>
              <w:cnfStyle w:val="000000100000" w:firstRow="0" w:lastRow="0" w:firstColumn="0" w:lastColumn="0" w:oddVBand="0" w:evenVBand="0" w:oddHBand="1" w:evenHBand="0" w:firstRowFirstColumn="0" w:firstRowLastColumn="0" w:lastRowFirstColumn="0" w:lastRowLastColumn="0"/>
            </w:pPr>
          </w:p>
        </w:tc>
      </w:tr>
    </w:tbl>
    <w:p w14:paraId="22F4903B" w14:textId="77777777" w:rsidR="00750B20" w:rsidRPr="00000ADB" w:rsidRDefault="00750B20" w:rsidP="00750B20">
      <w:pPr>
        <w:pStyle w:val="2ndLevelLower"/>
        <w:numPr>
          <w:ilvl w:val="0"/>
          <w:numId w:val="0"/>
        </w:numPr>
        <w:ind w:left="1080"/>
        <w:rPr>
          <w:vanish/>
        </w:rPr>
      </w:pPr>
    </w:p>
    <w:tbl>
      <w:tblPr>
        <w:tblStyle w:val="Purchasing-Nobanding"/>
        <w:tblW w:w="0" w:type="auto"/>
        <w:tblLook w:val="04A0" w:firstRow="1" w:lastRow="0" w:firstColumn="1" w:lastColumn="0" w:noHBand="0" w:noVBand="1"/>
      </w:tblPr>
      <w:tblGrid>
        <w:gridCol w:w="10070"/>
      </w:tblGrid>
      <w:tr w:rsidR="00750B20" w14:paraId="1A460F99" w14:textId="77777777" w:rsidTr="00BA2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tcPr>
          <w:p w14:paraId="1B4DFF41" w14:textId="77777777" w:rsidR="00750B20" w:rsidRDefault="00750B20" w:rsidP="00750B20">
            <w:pPr>
              <w:pStyle w:val="2ndLevelLower"/>
              <w:numPr>
                <w:ilvl w:val="0"/>
                <w:numId w:val="0"/>
              </w:numPr>
              <w:spacing w:after="0"/>
            </w:pPr>
            <w:r>
              <w:t>Work performed by subcontractors</w:t>
            </w:r>
          </w:p>
        </w:tc>
      </w:tr>
      <w:tr w:rsidR="00750B20" w14:paraId="4B577C7E" w14:textId="77777777" w:rsidTr="00BA2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Borders>
              <w:top w:val="none" w:sz="0" w:space="0" w:color="auto"/>
              <w:bottom w:val="none" w:sz="0" w:space="0" w:color="auto"/>
              <w:right w:val="none" w:sz="0" w:space="0" w:color="auto"/>
            </w:tcBorders>
          </w:tcPr>
          <w:p w14:paraId="0CD10FCA" w14:textId="77777777" w:rsidR="00750B20" w:rsidRDefault="00750B20" w:rsidP="00750B20">
            <w:pPr>
              <w:pStyle w:val="TableBody"/>
              <w:spacing w:after="0"/>
            </w:pPr>
            <w:r>
              <w:t xml:space="preserve">Total percentage of work that will be performed by subcontractors: </w:t>
            </w:r>
            <w:sdt>
              <w:sdtPr>
                <w:id w:val="-1374220786"/>
                <w:placeholder>
                  <w:docPart w:val="599A210AA4E54A0FBC734AF32282DBEF"/>
                </w:placeholder>
                <w:temporary/>
                <w:showingPlcHdr/>
                <w15:appearance w15:val="hidden"/>
              </w:sdtPr>
              <w:sdtEndPr/>
              <w:sdtContent>
                <w:r w:rsidRPr="00967F72">
                  <w:rPr>
                    <w:highlight w:val="yellow"/>
                  </w:rPr>
                  <w:t>Insert %</w:t>
                </w:r>
              </w:sdtContent>
            </w:sdt>
          </w:p>
        </w:tc>
      </w:tr>
      <w:tr w:rsidR="00750B20" w14:paraId="6E4D7C55" w14:textId="77777777" w:rsidTr="00BA249D">
        <w:tc>
          <w:tcPr>
            <w:cnfStyle w:val="001000000000" w:firstRow="0" w:lastRow="0" w:firstColumn="1" w:lastColumn="0" w:oddVBand="0" w:evenVBand="0" w:oddHBand="0" w:evenHBand="0" w:firstRowFirstColumn="0" w:firstRowLastColumn="0" w:lastRowFirstColumn="0" w:lastRowLastColumn="0"/>
            <w:tcW w:w="10070" w:type="dxa"/>
            <w:tcBorders>
              <w:right w:val="none" w:sz="0" w:space="0" w:color="auto"/>
            </w:tcBorders>
          </w:tcPr>
          <w:p w14:paraId="764FCBE1" w14:textId="77777777" w:rsidR="00750B20" w:rsidRDefault="00750B20" w:rsidP="00750B20">
            <w:pPr>
              <w:pStyle w:val="TableBody"/>
              <w:spacing w:after="0"/>
            </w:pPr>
            <w:r>
              <w:t xml:space="preserve">Total percentage of subcontracted work that will be performed by </w:t>
            </w:r>
            <w:proofErr w:type="spellStart"/>
            <w:r>
              <w:t>GDBE</w:t>
            </w:r>
            <w:proofErr w:type="spellEnd"/>
            <w:r>
              <w:t xml:space="preserve"> subcontractors: </w:t>
            </w:r>
            <w:sdt>
              <w:sdtPr>
                <w:id w:val="847380862"/>
                <w:placeholder>
                  <w:docPart w:val="4E12ABAED8834BD0B3D27AE412C47FC3"/>
                </w:placeholder>
                <w:temporary/>
                <w:showingPlcHdr/>
                <w15:appearance w15:val="hidden"/>
              </w:sdtPr>
              <w:sdtEndPr/>
              <w:sdtContent>
                <w:r w:rsidRPr="00967F72">
                  <w:rPr>
                    <w:highlight w:val="yellow"/>
                  </w:rPr>
                  <w:t>Insert %</w:t>
                </w:r>
              </w:sdtContent>
            </w:sdt>
          </w:p>
        </w:tc>
      </w:tr>
    </w:tbl>
    <w:p w14:paraId="7B8E6017" w14:textId="77777777" w:rsidR="005D11F1" w:rsidRDefault="005D11F1" w:rsidP="00E9257C">
      <w:pPr>
        <w:pStyle w:val="1stLevel"/>
        <w:keepLines/>
      </w:pPr>
      <w:r>
        <w:lastRenderedPageBreak/>
        <w:t>ADA Compliance</w:t>
      </w:r>
    </w:p>
    <w:p w14:paraId="20095901" w14:textId="5F499DC9" w:rsidR="005D11F1" w:rsidRDefault="005D11F1" w:rsidP="00E9257C">
      <w:pPr>
        <w:pStyle w:val="Body-1stLevel"/>
        <w:keepNext/>
        <w:keepLines/>
        <w:ind w:left="0"/>
      </w:pPr>
      <w:r>
        <w:t>The State is required to comply with the Americans with Disabilities Act of 1990 (ADA), including its accessibility standard for websites, applications, content and documents. 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must comply with the accessibility standards provided in the Digital Accessibility Standards, located at</w:t>
      </w:r>
      <w:r w:rsidR="00DD3304">
        <w:t xml:space="preserve"> </w:t>
      </w:r>
      <w:hyperlink r:id="rId19" w:history="1">
        <w:r w:rsidR="00DD3304" w:rsidRPr="00DD3304">
          <w:rPr>
            <w:rStyle w:val="Hyperlink"/>
          </w:rPr>
          <w:t>SOM Digital Standards</w:t>
        </w:r>
      </w:hyperlink>
      <w:r>
        <w:t>.</w:t>
      </w:r>
    </w:p>
    <w:p w14:paraId="191D608A" w14:textId="37F721D1" w:rsidR="005D11F1" w:rsidRDefault="005D11F1" w:rsidP="005513B9">
      <w:pPr>
        <w:pStyle w:val="1stLevel"/>
      </w:pPr>
      <w:r>
        <w:t>Price Term</w:t>
      </w:r>
    </w:p>
    <w:p w14:paraId="170D5637" w14:textId="77777777" w:rsidR="005D11F1" w:rsidRDefault="005D11F1" w:rsidP="008F5ADB">
      <w:pPr>
        <w:pStyle w:val="Body-1stLevel"/>
        <w:ind w:left="0"/>
      </w:pPr>
      <w:r>
        <w:t>Pricing is firm for the entire length of the Contract.</w:t>
      </w:r>
    </w:p>
    <w:p w14:paraId="0A1C0690" w14:textId="77777777" w:rsidR="00166FC0" w:rsidRDefault="00166FC0" w:rsidP="00166FC0">
      <w:pPr>
        <w:pStyle w:val="1stLevel"/>
      </w:pPr>
      <w:r>
        <w:t>Invoice Requirements</w:t>
      </w:r>
    </w:p>
    <w:p w14:paraId="703469F2" w14:textId="77777777" w:rsidR="00166FC0" w:rsidRPr="00E20A23" w:rsidRDefault="00166FC0" w:rsidP="00166FC0">
      <w:pPr>
        <w:pStyle w:val="Body-1stLevel"/>
        <w:ind w:left="0"/>
      </w:pPr>
      <w:r w:rsidRPr="00E20A23">
        <w:t xml:space="preserve">All invoices </w:t>
      </w:r>
      <w:r w:rsidRPr="00184D68">
        <w:t>submitted to the</w:t>
      </w:r>
      <w:r w:rsidRPr="00E20A23">
        <w:t xml:space="preserve"> State must include: (a) date; (b) </w:t>
      </w:r>
      <w:r>
        <w:t>contract number/</w:t>
      </w:r>
      <w:r w:rsidRPr="00E20A23">
        <w:t>purchase order; (c) quantity; (d) description of the Contract Activities; (e) unit price; (f) shipping cost (if any); (g) vendor-generated invoice number and (h) total price.</w:t>
      </w:r>
      <w:r>
        <w:t xml:space="preserve"> </w:t>
      </w:r>
      <w:r w:rsidRPr="00406492">
        <w:t xml:space="preserve">Invoices are to be emailed to the MDOT Program Manager, Jeremie Wilson, at: </w:t>
      </w:r>
      <w:hyperlink r:id="rId20" w:history="1">
        <w:r w:rsidRPr="00827CDC">
          <w:rPr>
            <w:rStyle w:val="Hyperlink"/>
          </w:rPr>
          <w:t>WilsonJ3@michigan.gov</w:t>
        </w:r>
      </w:hyperlink>
      <w:r>
        <w:t xml:space="preserve"> and Administrative Assistant, </w:t>
      </w:r>
      <w:r w:rsidRPr="00E20A23">
        <w:t>Cas</w:t>
      </w:r>
      <w:r>
        <w:t>andra</w:t>
      </w:r>
      <w:r w:rsidRPr="00E20A23">
        <w:t xml:space="preserve"> Keip</w:t>
      </w:r>
      <w:r>
        <w:t>,</w:t>
      </w:r>
      <w:r w:rsidRPr="00E20A23">
        <w:t xml:space="preserve"> </w:t>
      </w:r>
      <w:r>
        <w:t xml:space="preserve">at </w:t>
      </w:r>
      <w:hyperlink r:id="rId21" w:history="1">
        <w:r w:rsidRPr="00DB0524">
          <w:rPr>
            <w:rStyle w:val="Hyperlink"/>
          </w:rPr>
          <w:t>KeipC1@michigan.gov</w:t>
        </w:r>
      </w:hyperlink>
      <w:r>
        <w:t>.</w:t>
      </w:r>
    </w:p>
    <w:p w14:paraId="25D16C7D" w14:textId="77777777" w:rsidR="00166FC0" w:rsidRDefault="00166FC0" w:rsidP="00166FC0">
      <w:pPr>
        <w:pStyle w:val="1stLevel"/>
      </w:pPr>
      <w:r>
        <w:t>Payment Methods</w:t>
      </w:r>
    </w:p>
    <w:p w14:paraId="6E3BCFC0" w14:textId="77777777" w:rsidR="00166FC0" w:rsidRPr="005513B9" w:rsidRDefault="00166FC0" w:rsidP="00166FC0">
      <w:pPr>
        <w:pStyle w:val="Body-1stLevel"/>
        <w:ind w:left="0"/>
      </w:pPr>
      <w:r w:rsidRPr="005513B9">
        <w:t>As required by MCL 18.1283, the State will only disburse payments under this Contract through Electronic Funds Transfer (EFT).</w:t>
      </w:r>
    </w:p>
    <w:p w14:paraId="079DD883" w14:textId="77777777" w:rsidR="00166FC0" w:rsidRDefault="00166FC0" w:rsidP="00166FC0">
      <w:pPr>
        <w:pStyle w:val="Body-1stLevel"/>
        <w:ind w:left="0"/>
        <w:rPr>
          <w:rFonts w:ascii="Aptos" w:eastAsia="Arial" w:hAnsi="Aptos" w:cs="Arial"/>
          <w:kern w:val="0"/>
          <w:szCs w:val="20"/>
          <w14:ligatures w14:val="none"/>
        </w:rPr>
      </w:pPr>
      <w:r w:rsidRPr="005513B9">
        <w:t xml:space="preserve">The </w:t>
      </w:r>
      <w:r w:rsidRPr="005513B9">
        <w:rPr>
          <w:sz w:val="20"/>
          <w:szCs w:val="20"/>
        </w:rPr>
        <w:t>Contractor is responsible for ensuring current banking information is entered in the State vendor website:</w:t>
      </w:r>
      <w:r w:rsidRPr="005513B9">
        <w:rPr>
          <w:rFonts w:ascii="Aptos" w:eastAsia="Arial" w:hAnsi="Aptos" w:cs="Arial"/>
          <w:kern w:val="0"/>
          <w14:ligatures w14:val="none"/>
        </w:rPr>
        <w:t xml:space="preserve"> </w:t>
      </w:r>
      <w:hyperlink r:id="rId22" w:history="1">
        <w:proofErr w:type="spellStart"/>
        <w:r w:rsidRPr="005513B9">
          <w:rPr>
            <w:rFonts w:ascii="Aptos" w:eastAsia="Arial" w:hAnsi="Aptos" w:cs="Arial"/>
            <w:color w:val="0563C1"/>
            <w:kern w:val="0"/>
            <w:szCs w:val="20"/>
            <w:u w:val="single"/>
            <w14:ligatures w14:val="none"/>
          </w:rPr>
          <w:t>AdvantageVSS</w:t>
        </w:r>
        <w:proofErr w:type="spellEnd"/>
        <w:r w:rsidRPr="005513B9">
          <w:rPr>
            <w:rFonts w:ascii="Aptos" w:eastAsia="Arial" w:hAnsi="Aptos" w:cs="Arial"/>
            <w:color w:val="0563C1"/>
            <w:kern w:val="0"/>
            <w:szCs w:val="20"/>
            <w:u w:val="single"/>
            <w14:ligatures w14:val="none"/>
          </w:rPr>
          <w:t xml:space="preserve"> - SIGMA </w:t>
        </w:r>
        <w:proofErr w:type="spellStart"/>
        <w:r w:rsidRPr="005513B9">
          <w:rPr>
            <w:rFonts w:ascii="Aptos" w:eastAsia="Arial" w:hAnsi="Aptos" w:cs="Arial"/>
            <w:color w:val="0563C1"/>
            <w:kern w:val="0"/>
            <w:szCs w:val="20"/>
            <w:u w:val="single"/>
            <w14:ligatures w14:val="none"/>
          </w:rPr>
          <w:t>VSS</w:t>
        </w:r>
        <w:proofErr w:type="spellEnd"/>
        <w:r w:rsidRPr="005513B9">
          <w:rPr>
            <w:rFonts w:ascii="Aptos" w:eastAsia="Arial" w:hAnsi="Aptos" w:cs="Arial"/>
            <w:color w:val="0563C1"/>
            <w:kern w:val="0"/>
            <w:szCs w:val="20"/>
            <w:u w:val="single"/>
            <w14:ligatures w14:val="none"/>
          </w:rPr>
          <w:t xml:space="preserve"> (michigan.gov)</w:t>
        </w:r>
      </w:hyperlink>
      <w:r w:rsidRPr="005513B9">
        <w:rPr>
          <w:rFonts w:ascii="Aptos" w:eastAsia="Arial" w:hAnsi="Aptos" w:cs="Arial"/>
          <w:kern w:val="0"/>
          <w:szCs w:val="20"/>
          <w14:ligatures w14:val="none"/>
        </w:rPr>
        <w:t xml:space="preserve">. </w:t>
      </w:r>
    </w:p>
    <w:p w14:paraId="7B22E495" w14:textId="35912F54" w:rsidR="005D11F1" w:rsidRDefault="005D11F1" w:rsidP="005D11F1">
      <w:pPr>
        <w:pStyle w:val="1stLevel"/>
      </w:pPr>
      <w:r>
        <w:t>Authorizing Document</w:t>
      </w:r>
    </w:p>
    <w:p w14:paraId="36D3CD3B" w14:textId="4E2AD3D9" w:rsidR="008F5ADB" w:rsidRDefault="008F5ADB" w:rsidP="008F5ADB">
      <w:pPr>
        <w:pStyle w:val="Body-1stLevel"/>
        <w:ind w:left="0"/>
      </w:pPr>
      <w:r w:rsidRPr="008F5ADB">
        <w:rPr>
          <w:rFonts w:eastAsia="Times New Roman" w:cs="Arial"/>
          <w:szCs w:val="24"/>
        </w:rPr>
        <w:t xml:space="preserve">The appropriate authorizing document for the Contract will be </w:t>
      </w:r>
      <w:r w:rsidR="00CE0E73">
        <w:rPr>
          <w:rFonts w:eastAsia="Times New Roman" w:cs="Arial"/>
          <w:szCs w:val="24"/>
        </w:rPr>
        <w:t>Purchase Order</w:t>
      </w:r>
      <w:r w:rsidRPr="008F5ADB">
        <w:rPr>
          <w:rFonts w:eastAsia="Times New Roman" w:cs="Arial"/>
          <w:szCs w:val="24"/>
        </w:rPr>
        <w:t>.</w:t>
      </w:r>
      <w:r w:rsidRPr="008F5ADB">
        <w:t xml:space="preserve"> The Contractor will be provided with any applicable maps and site-specific information that must be followed, see attached </w:t>
      </w:r>
      <w:proofErr w:type="spellStart"/>
      <w:r w:rsidRPr="008F5ADB">
        <w:t>LSS</w:t>
      </w:r>
      <w:proofErr w:type="spellEnd"/>
      <w:r w:rsidRPr="008F5ADB">
        <w:t>.</w:t>
      </w:r>
    </w:p>
    <w:p w14:paraId="7CC73EC3" w14:textId="5BEF1E78" w:rsidR="005D11F1" w:rsidRDefault="00CE0E73" w:rsidP="005D11F1">
      <w:pPr>
        <w:pStyle w:val="1stLevel"/>
      </w:pPr>
      <w:r>
        <w:t xml:space="preserve">Final Acceptance </w:t>
      </w:r>
    </w:p>
    <w:p w14:paraId="107B6179" w14:textId="12F395D2" w:rsidR="005D11F1" w:rsidRDefault="005D11F1" w:rsidP="008F5ADB">
      <w:pPr>
        <w:pStyle w:val="Body-1stLevel"/>
        <w:ind w:left="0"/>
      </w:pPr>
      <w:r>
        <w:t xml:space="preserve">The State will use the following criteria to determine </w:t>
      </w:r>
      <w:r w:rsidR="00CE0E73">
        <w:t xml:space="preserve">final </w:t>
      </w:r>
      <w:r>
        <w:t xml:space="preserve">acceptance of the Contract Activities: </w:t>
      </w:r>
      <w:r w:rsidR="00CE0E73">
        <w:t>Aerial</w:t>
      </w:r>
      <w:r w:rsidR="007C49E5">
        <w:t>, and/or</w:t>
      </w:r>
      <w:r w:rsidR="00CE0E73">
        <w:t xml:space="preserve"> </w:t>
      </w:r>
      <w:r w:rsidR="00184D68">
        <w:t>Visual Inspection</w:t>
      </w:r>
    </w:p>
    <w:tbl>
      <w:tblPr>
        <w:tblStyle w:val="Purchasing2"/>
        <w:tblW w:w="0" w:type="auto"/>
        <w:tblLook w:val="04A0" w:firstRow="1" w:lastRow="0" w:firstColumn="1" w:lastColumn="0" w:noHBand="0" w:noVBand="1"/>
      </w:tblPr>
      <w:tblGrid>
        <w:gridCol w:w="10070"/>
      </w:tblGrid>
      <w:tr w:rsidR="00166FC0" w:rsidRPr="00725E8D" w14:paraId="203874A2" w14:textId="77777777" w:rsidTr="00B66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05C636FE" w14:textId="77777777" w:rsidR="00166FC0" w:rsidRPr="00725E8D" w:rsidRDefault="00166FC0" w:rsidP="00B66C1D">
            <w:pPr>
              <w:spacing w:before="0" w:after="0"/>
              <w:rPr>
                <w:rFonts w:ascii="Aptos" w:eastAsia="Aptos" w:hAnsi="Aptos" w:cs="Times New Roman"/>
              </w:rPr>
            </w:pPr>
            <w:r w:rsidRPr="00725E8D">
              <w:rPr>
                <w:rFonts w:ascii="Aptos" w:eastAsia="Aptos" w:hAnsi="Aptos" w:cs="Times New Roman"/>
              </w:rPr>
              <w:t>Bidder Response</w:t>
            </w:r>
          </w:p>
        </w:tc>
      </w:tr>
      <w:tr w:rsidR="00166FC0" w:rsidRPr="00725E8D" w14:paraId="7DD44911" w14:textId="77777777" w:rsidTr="00B66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0DF33D5" w14:textId="77777777" w:rsidR="00166FC0" w:rsidRPr="00725E8D" w:rsidRDefault="00A44B6B" w:rsidP="00B66C1D">
            <w:pPr>
              <w:spacing w:before="0" w:after="0"/>
              <w:rPr>
                <w:rFonts w:ascii="Aptos" w:eastAsia="Times" w:hAnsi="Aptos" w:cs="Arial"/>
              </w:rPr>
            </w:pPr>
            <w:sdt>
              <w:sdtPr>
                <w:rPr>
                  <w:rFonts w:ascii="Aptos" w:eastAsia="Times" w:hAnsi="Aptos" w:cs="Arial"/>
                </w:rPr>
                <w:id w:val="1509555139"/>
                <w14:checkbox>
                  <w14:checked w14:val="0"/>
                  <w14:checkedState w14:val="2612" w14:font="MS Gothic"/>
                  <w14:uncheckedState w14:val="2610" w14:font="MS Gothic"/>
                </w14:checkbox>
              </w:sdtPr>
              <w:sdtEndPr/>
              <w:sdtContent>
                <w:r w:rsidR="00166FC0" w:rsidRPr="00725E8D">
                  <w:rPr>
                    <w:rFonts w:ascii="Aptos" w:eastAsia="Times" w:hAnsi="Aptos" w:cs="Arial"/>
                  </w:rPr>
                  <w:t>☐</w:t>
                </w:r>
              </w:sdtContent>
            </w:sdt>
            <w:r w:rsidR="00166FC0" w:rsidRPr="00725E8D">
              <w:rPr>
                <w:rFonts w:ascii="Aptos" w:eastAsia="Times" w:hAnsi="Aptos" w:cs="Arial"/>
              </w:rPr>
              <w:t xml:space="preserve"> I confirm the above requirement(s) and agree with no exception(s)</w:t>
            </w:r>
          </w:p>
        </w:tc>
      </w:tr>
      <w:tr w:rsidR="00166FC0" w:rsidRPr="00725E8D" w14:paraId="3C045D6F" w14:textId="77777777" w:rsidTr="00B66C1D">
        <w:tc>
          <w:tcPr>
            <w:cnfStyle w:val="001000000000" w:firstRow="0" w:lastRow="0" w:firstColumn="1" w:lastColumn="0" w:oddVBand="0" w:evenVBand="0" w:oddHBand="0" w:evenHBand="0" w:firstRowFirstColumn="0" w:firstRowLastColumn="0" w:lastRowFirstColumn="0" w:lastRowLastColumn="0"/>
            <w:tcW w:w="10070" w:type="dxa"/>
          </w:tcPr>
          <w:p w14:paraId="54041772" w14:textId="77777777" w:rsidR="00166FC0" w:rsidRPr="00725E8D" w:rsidRDefault="00A44B6B" w:rsidP="00B66C1D">
            <w:pPr>
              <w:spacing w:before="0" w:after="0"/>
              <w:rPr>
                <w:rFonts w:ascii="Aptos" w:eastAsia="Times" w:hAnsi="Aptos" w:cs="Arial"/>
              </w:rPr>
            </w:pPr>
            <w:sdt>
              <w:sdtPr>
                <w:rPr>
                  <w:rFonts w:ascii="Aptos" w:eastAsia="Times" w:hAnsi="Aptos" w:cs="Arial"/>
                </w:rPr>
                <w:id w:val="-642587367"/>
                <w14:checkbox>
                  <w14:checked w14:val="0"/>
                  <w14:checkedState w14:val="2612" w14:font="MS Gothic"/>
                  <w14:uncheckedState w14:val="2610" w14:font="MS Gothic"/>
                </w14:checkbox>
              </w:sdtPr>
              <w:sdtEndPr/>
              <w:sdtContent>
                <w:r w:rsidR="00166FC0" w:rsidRPr="00725E8D">
                  <w:rPr>
                    <w:rFonts w:ascii="Aptos" w:eastAsia="Times" w:hAnsi="Aptos" w:cs="Arial"/>
                  </w:rPr>
                  <w:t>☐</w:t>
                </w:r>
              </w:sdtContent>
            </w:sdt>
            <w:r w:rsidR="00166FC0" w:rsidRPr="00725E8D">
              <w:rPr>
                <w:rFonts w:ascii="Aptos" w:eastAsia="Times" w:hAnsi="Aptos" w:cs="Arial"/>
              </w:rPr>
              <w:t xml:space="preserve"> I have reviewed the above requirement(s) and have noted any exceptions below.</w:t>
            </w:r>
          </w:p>
        </w:tc>
      </w:tr>
    </w:tbl>
    <w:p w14:paraId="5EDE8BFB" w14:textId="77777777" w:rsidR="005D11F1" w:rsidRDefault="005D11F1" w:rsidP="005D11F1">
      <w:pPr>
        <w:pStyle w:val="1stLevel"/>
      </w:pPr>
      <w:r>
        <w:t>Required Functionality Relating to Data Retention, Disposal, and Retrieval</w:t>
      </w:r>
    </w:p>
    <w:p w14:paraId="629FB204" w14:textId="77777777" w:rsidR="005D11F1" w:rsidRDefault="005D11F1" w:rsidP="005D11F1">
      <w:pPr>
        <w:pStyle w:val="2ndLevelLower"/>
      </w:pPr>
      <w:r>
        <w:t>The State has legal obligations to retain, dispose, and retrieve State Data along with obligations to manage and secure State Data. To meet these obligations, the Solution must allow the State to:</w:t>
      </w:r>
    </w:p>
    <w:p w14:paraId="237D2C48" w14:textId="77777777" w:rsidR="005D11F1" w:rsidRDefault="005D11F1" w:rsidP="005D11F1">
      <w:pPr>
        <w:pStyle w:val="3rdLevel"/>
      </w:pPr>
      <w:r>
        <w:t>retain all data for the entire length of the Contract.</w:t>
      </w:r>
    </w:p>
    <w:p w14:paraId="14187E0E" w14:textId="77777777" w:rsidR="005D11F1" w:rsidRDefault="005D11F1" w:rsidP="005D11F1">
      <w:pPr>
        <w:pStyle w:val="3rdLevel"/>
      </w:pPr>
      <w:r>
        <w:t>delete its data or request the deletion of its data, even data that may be stored offline or in backups.</w:t>
      </w:r>
    </w:p>
    <w:p w14:paraId="0AA8A5E6" w14:textId="77777777" w:rsidR="005D11F1" w:rsidRDefault="005D11F1" w:rsidP="005D11F1">
      <w:pPr>
        <w:pStyle w:val="3rdLevel"/>
      </w:pPr>
      <w:r>
        <w:t>transfer its data back to the State or to a new vendor or new solution.</w:t>
      </w:r>
    </w:p>
    <w:p w14:paraId="02F10E9F" w14:textId="77777777" w:rsidR="005D11F1" w:rsidRDefault="005D11F1" w:rsidP="005D11F1">
      <w:pPr>
        <w:pStyle w:val="3rdLevel"/>
      </w:pPr>
      <w:r>
        <w:lastRenderedPageBreak/>
        <w:t>transfer its data to the Archives of Michigan as may be required by a retention and disposal schedule.</w:t>
      </w:r>
    </w:p>
    <w:p w14:paraId="74CAA7B9" w14:textId="77777777" w:rsidR="005D11F1" w:rsidRDefault="005D11F1" w:rsidP="005D11F1">
      <w:pPr>
        <w:pStyle w:val="3rdLevel"/>
      </w:pPr>
      <w:r>
        <w:t>retrieve data, even data that may be stored offline or in backups.</w:t>
      </w:r>
    </w:p>
    <w:p w14:paraId="1D916CBB" w14:textId="77777777" w:rsidR="005D11F1" w:rsidRDefault="005D11F1" w:rsidP="005D11F1">
      <w:pPr>
        <w:pStyle w:val="2ndLevelLower"/>
      </w:pPr>
      <w:r>
        <w:t>Except as otherwise stated in the Contract, Contractor will not dispose of, delete, or destroy State Data without the prior written approval of the State.</w:t>
      </w:r>
    </w:p>
    <w:tbl>
      <w:tblPr>
        <w:tblStyle w:val="Purchasing2"/>
        <w:tblW w:w="0" w:type="auto"/>
        <w:tblLook w:val="04A0" w:firstRow="1" w:lastRow="0" w:firstColumn="1" w:lastColumn="0" w:noHBand="0" w:noVBand="1"/>
      </w:tblPr>
      <w:tblGrid>
        <w:gridCol w:w="10070"/>
      </w:tblGrid>
      <w:tr w:rsidR="00E9257C" w:rsidRPr="00725E8D" w14:paraId="6B1D7DD8" w14:textId="77777777" w:rsidTr="00B66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8B9CDEA" w14:textId="77777777" w:rsidR="00E9257C" w:rsidRPr="00725E8D" w:rsidRDefault="00E9257C" w:rsidP="00B66C1D">
            <w:pPr>
              <w:spacing w:before="0" w:after="0"/>
              <w:rPr>
                <w:rFonts w:ascii="Aptos" w:eastAsia="Aptos" w:hAnsi="Aptos" w:cs="Times New Roman"/>
              </w:rPr>
            </w:pPr>
            <w:r w:rsidRPr="00725E8D">
              <w:rPr>
                <w:rFonts w:ascii="Aptos" w:eastAsia="Aptos" w:hAnsi="Aptos" w:cs="Times New Roman"/>
              </w:rPr>
              <w:t>Bidder Response</w:t>
            </w:r>
          </w:p>
        </w:tc>
      </w:tr>
      <w:tr w:rsidR="00E9257C" w:rsidRPr="00725E8D" w14:paraId="57F7AF63" w14:textId="77777777" w:rsidTr="00B66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571C0A0" w14:textId="77777777" w:rsidR="00E9257C" w:rsidRPr="00725E8D" w:rsidRDefault="00A44B6B" w:rsidP="00B66C1D">
            <w:pPr>
              <w:spacing w:before="0" w:after="0"/>
              <w:rPr>
                <w:rFonts w:ascii="Aptos" w:eastAsia="Times" w:hAnsi="Aptos" w:cs="Arial"/>
              </w:rPr>
            </w:pPr>
            <w:sdt>
              <w:sdtPr>
                <w:rPr>
                  <w:rFonts w:ascii="Aptos" w:eastAsia="Times" w:hAnsi="Aptos" w:cs="Arial"/>
                </w:rPr>
                <w:id w:val="-719893692"/>
                <w14:checkbox>
                  <w14:checked w14:val="0"/>
                  <w14:checkedState w14:val="2612" w14:font="MS Gothic"/>
                  <w14:uncheckedState w14:val="2610" w14:font="MS Gothic"/>
                </w14:checkbox>
              </w:sdtPr>
              <w:sdtEndPr/>
              <w:sdtContent>
                <w:r w:rsidR="00E9257C" w:rsidRPr="00725E8D">
                  <w:rPr>
                    <w:rFonts w:ascii="Aptos" w:eastAsia="Times" w:hAnsi="Aptos" w:cs="Arial"/>
                  </w:rPr>
                  <w:t>☐</w:t>
                </w:r>
              </w:sdtContent>
            </w:sdt>
            <w:r w:rsidR="00E9257C" w:rsidRPr="00725E8D">
              <w:rPr>
                <w:rFonts w:ascii="Aptos" w:eastAsia="Times" w:hAnsi="Aptos" w:cs="Arial"/>
              </w:rPr>
              <w:t xml:space="preserve"> I confirm the above requirement(s) and agree with no exception(s)</w:t>
            </w:r>
          </w:p>
        </w:tc>
      </w:tr>
    </w:tbl>
    <w:p w14:paraId="5862C0ED" w14:textId="77777777" w:rsidR="005D11F1" w:rsidRDefault="005D11F1" w:rsidP="005D11F1">
      <w:pPr>
        <w:pStyle w:val="1stLevel"/>
      </w:pPr>
      <w:r>
        <w:t xml:space="preserve">Liquidated Damages </w:t>
      </w:r>
    </w:p>
    <w:p w14:paraId="07BFCBA5" w14:textId="77777777" w:rsidR="00E9257C" w:rsidRPr="00F1593D" w:rsidRDefault="00E9257C" w:rsidP="00E9257C">
      <w:pPr>
        <w:pStyle w:val="Body-1stLevel"/>
        <w:ind w:left="0"/>
      </w:pPr>
      <w:r w:rsidRPr="00F1593D">
        <w:t xml:space="preserve">Late or improper completion of the Contract Activities will cause loss and damage to the </w:t>
      </w:r>
      <w:proofErr w:type="gramStart"/>
      <w:r w:rsidRPr="00F1593D">
        <w:t>State</w:t>
      </w:r>
      <w:proofErr w:type="gramEnd"/>
      <w:r w:rsidRPr="00F1593D">
        <w:t xml:space="preserve"> and it would be impracticable and extremely difficult to fix the actual damage sustained by the State. Therefore, if Contract Activities are not completed by the date identified in the Statement of Work, the State is entitled to collect liquidated damages in accordance with the Table 108-1 of the 2020 Standard Specifications for Construction for each day Contractor fails to remedy the late or improper completion of the Work.</w:t>
      </w:r>
    </w:p>
    <w:tbl>
      <w:tblPr>
        <w:tblW w:w="0" w:type="auto"/>
        <w:jc w:val="center"/>
        <w:tblCellMar>
          <w:left w:w="0" w:type="dxa"/>
          <w:right w:w="0" w:type="dxa"/>
        </w:tblCellMar>
        <w:tblLook w:val="04A0" w:firstRow="1" w:lastRow="0" w:firstColumn="1" w:lastColumn="0" w:noHBand="0" w:noVBand="1"/>
      </w:tblPr>
      <w:tblGrid>
        <w:gridCol w:w="2448"/>
        <w:gridCol w:w="2448"/>
        <w:gridCol w:w="2448"/>
      </w:tblGrid>
      <w:tr w:rsidR="00E9257C" w:rsidRPr="00727535" w14:paraId="1343FC33" w14:textId="77777777" w:rsidTr="00B66C1D">
        <w:trPr>
          <w:jc w:val="center"/>
        </w:trPr>
        <w:tc>
          <w:tcPr>
            <w:tcW w:w="7344" w:type="dxa"/>
            <w:gridSpan w:val="3"/>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hideMark/>
          </w:tcPr>
          <w:p w14:paraId="63F426B9" w14:textId="77777777" w:rsidR="00E9257C" w:rsidRPr="00727535" w:rsidRDefault="00E9257C" w:rsidP="00B66C1D">
            <w:pPr>
              <w:pStyle w:val="BodyTextIndent"/>
              <w:spacing w:after="0"/>
              <w:jc w:val="center"/>
              <w:rPr>
                <w:rFonts w:asciiTheme="minorHAnsi" w:hAnsiTheme="minorHAnsi"/>
                <w:b/>
                <w:bCs/>
                <w:sz w:val="20"/>
                <w:szCs w:val="20"/>
              </w:rPr>
            </w:pPr>
            <w:r w:rsidRPr="00727535">
              <w:rPr>
                <w:rFonts w:asciiTheme="minorHAnsi" w:hAnsiTheme="minorHAnsi"/>
                <w:b/>
                <w:bCs/>
                <w:sz w:val="20"/>
                <w:szCs w:val="20"/>
              </w:rPr>
              <w:t>Table 108-1: Schedule of Liquidated Damages</w:t>
            </w:r>
          </w:p>
          <w:p w14:paraId="287E6060" w14:textId="77777777" w:rsidR="00E9257C" w:rsidRPr="00727535" w:rsidRDefault="00E9257C" w:rsidP="00B66C1D">
            <w:pPr>
              <w:pStyle w:val="BodyTextIndent"/>
              <w:spacing w:after="0"/>
              <w:jc w:val="center"/>
              <w:rPr>
                <w:rFonts w:asciiTheme="minorHAnsi" w:hAnsiTheme="minorHAnsi"/>
                <w:b/>
                <w:bCs/>
                <w:sz w:val="20"/>
                <w:szCs w:val="20"/>
              </w:rPr>
            </w:pPr>
            <w:r w:rsidRPr="00727535">
              <w:rPr>
                <w:rFonts w:asciiTheme="minorHAnsi" w:hAnsiTheme="minorHAnsi"/>
                <w:b/>
                <w:bCs/>
                <w:sz w:val="20"/>
                <w:szCs w:val="20"/>
              </w:rPr>
              <w:t>For Department Oversight</w:t>
            </w:r>
          </w:p>
        </w:tc>
      </w:tr>
      <w:tr w:rsidR="00E9257C" w:rsidRPr="00727535" w14:paraId="203042F5" w14:textId="77777777" w:rsidTr="00B66C1D">
        <w:trPr>
          <w:jc w:val="center"/>
        </w:trPr>
        <w:tc>
          <w:tcPr>
            <w:tcW w:w="489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2EE248" w14:textId="77777777" w:rsidR="00E9257C" w:rsidRPr="00727535" w:rsidRDefault="00E9257C" w:rsidP="00B66C1D">
            <w:pPr>
              <w:pStyle w:val="BodyTextIndent"/>
              <w:spacing w:after="0"/>
              <w:rPr>
                <w:rFonts w:asciiTheme="minorHAnsi" w:hAnsiTheme="minorHAnsi"/>
                <w:b/>
                <w:bCs/>
                <w:sz w:val="20"/>
                <w:szCs w:val="20"/>
              </w:rPr>
            </w:pPr>
            <w:r w:rsidRPr="00727535">
              <w:rPr>
                <w:rFonts w:asciiTheme="minorHAnsi" w:hAnsiTheme="minorHAnsi"/>
                <w:b/>
                <w:bCs/>
                <w:sz w:val="20"/>
                <w:szCs w:val="20"/>
              </w:rPr>
              <w:t>Original Contract Amount</w:t>
            </w:r>
          </w:p>
        </w:tc>
        <w:tc>
          <w:tcPr>
            <w:tcW w:w="2448" w:type="dxa"/>
            <w:vMerge w:val="restart"/>
            <w:tcBorders>
              <w:top w:val="nil"/>
              <w:left w:val="nil"/>
              <w:bottom w:val="single" w:sz="8" w:space="0" w:color="auto"/>
              <w:right w:val="single" w:sz="8" w:space="0" w:color="auto"/>
            </w:tcBorders>
            <w:tcMar>
              <w:top w:w="29" w:type="dxa"/>
              <w:left w:w="115" w:type="dxa"/>
              <w:bottom w:w="29" w:type="dxa"/>
              <w:right w:w="115" w:type="dxa"/>
            </w:tcMar>
            <w:vAlign w:val="bottom"/>
            <w:hideMark/>
          </w:tcPr>
          <w:p w14:paraId="4BABAF02" w14:textId="77777777" w:rsidR="00E9257C" w:rsidRPr="00727535" w:rsidRDefault="00E9257C" w:rsidP="00B66C1D">
            <w:pPr>
              <w:pStyle w:val="BodyTextIndent"/>
              <w:spacing w:after="0"/>
              <w:rPr>
                <w:rFonts w:asciiTheme="minorHAnsi" w:hAnsiTheme="minorHAnsi"/>
                <w:b/>
                <w:bCs/>
                <w:sz w:val="20"/>
                <w:szCs w:val="20"/>
              </w:rPr>
            </w:pPr>
            <w:r w:rsidRPr="00727535">
              <w:rPr>
                <w:rFonts w:asciiTheme="minorHAnsi" w:hAnsiTheme="minorHAnsi"/>
                <w:b/>
                <w:bCs/>
                <w:sz w:val="20"/>
                <w:szCs w:val="20"/>
              </w:rPr>
              <w:t>Amount per</w:t>
            </w:r>
          </w:p>
          <w:p w14:paraId="1465CB2D" w14:textId="77777777" w:rsidR="00E9257C" w:rsidRPr="00727535" w:rsidRDefault="00E9257C" w:rsidP="00B66C1D">
            <w:pPr>
              <w:pStyle w:val="BodyTextIndent"/>
              <w:spacing w:after="0"/>
              <w:rPr>
                <w:rFonts w:asciiTheme="minorHAnsi" w:hAnsiTheme="minorHAnsi"/>
                <w:b/>
                <w:bCs/>
                <w:sz w:val="20"/>
                <w:szCs w:val="20"/>
              </w:rPr>
            </w:pPr>
            <w:r w:rsidRPr="00727535">
              <w:rPr>
                <w:rFonts w:asciiTheme="minorHAnsi" w:hAnsiTheme="minorHAnsi"/>
                <w:b/>
                <w:bCs/>
                <w:sz w:val="20"/>
                <w:szCs w:val="20"/>
              </w:rPr>
              <w:t>Calendar Day</w:t>
            </w:r>
          </w:p>
        </w:tc>
      </w:tr>
      <w:tr w:rsidR="00E9257C" w:rsidRPr="00727535" w14:paraId="5B3F8733" w14:textId="77777777" w:rsidTr="00B66C1D">
        <w:trPr>
          <w:jc w:val="center"/>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58106" w14:textId="77777777" w:rsidR="00E9257C" w:rsidRPr="00727535" w:rsidRDefault="00E9257C" w:rsidP="00B66C1D">
            <w:pPr>
              <w:pStyle w:val="BodyTextIndent"/>
              <w:spacing w:after="0"/>
              <w:rPr>
                <w:rFonts w:asciiTheme="minorHAnsi" w:hAnsiTheme="minorHAnsi"/>
                <w:b/>
                <w:bCs/>
                <w:sz w:val="20"/>
                <w:szCs w:val="20"/>
              </w:rPr>
            </w:pPr>
            <w:r w:rsidRPr="00727535">
              <w:rPr>
                <w:rFonts w:asciiTheme="minorHAnsi" w:hAnsiTheme="minorHAnsi"/>
                <w:b/>
                <w:bCs/>
                <w:sz w:val="20"/>
                <w:szCs w:val="20"/>
              </w:rPr>
              <w:t>From More Than</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3C314" w14:textId="77777777" w:rsidR="00E9257C" w:rsidRPr="00727535" w:rsidRDefault="00E9257C" w:rsidP="00B66C1D">
            <w:pPr>
              <w:pStyle w:val="BodyTextIndent"/>
              <w:spacing w:after="0"/>
              <w:rPr>
                <w:rFonts w:asciiTheme="minorHAnsi" w:hAnsiTheme="minorHAnsi"/>
                <w:b/>
                <w:bCs/>
                <w:sz w:val="20"/>
                <w:szCs w:val="20"/>
              </w:rPr>
            </w:pPr>
            <w:r w:rsidRPr="00727535">
              <w:rPr>
                <w:rFonts w:asciiTheme="minorHAnsi" w:hAnsiTheme="minorHAnsi"/>
                <w:b/>
                <w:bCs/>
                <w:sz w:val="20"/>
                <w:szCs w:val="20"/>
              </w:rPr>
              <w:t xml:space="preserve">To and </w:t>
            </w:r>
            <w:proofErr w:type="gramStart"/>
            <w:r w:rsidRPr="00727535">
              <w:rPr>
                <w:rFonts w:asciiTheme="minorHAnsi" w:hAnsiTheme="minorHAnsi"/>
                <w:b/>
                <w:bCs/>
                <w:sz w:val="20"/>
                <w:szCs w:val="20"/>
              </w:rPr>
              <w:t>Including</w:t>
            </w:r>
            <w:proofErr w:type="gramEnd"/>
          </w:p>
        </w:tc>
        <w:tc>
          <w:tcPr>
            <w:tcW w:w="0" w:type="auto"/>
            <w:vMerge/>
            <w:tcBorders>
              <w:top w:val="nil"/>
              <w:left w:val="nil"/>
              <w:bottom w:val="single" w:sz="8" w:space="0" w:color="auto"/>
              <w:right w:val="single" w:sz="8" w:space="0" w:color="auto"/>
            </w:tcBorders>
            <w:vAlign w:val="center"/>
            <w:hideMark/>
          </w:tcPr>
          <w:p w14:paraId="5D4FD8DD" w14:textId="77777777" w:rsidR="00E9257C" w:rsidRPr="00727535" w:rsidRDefault="00E9257C" w:rsidP="00B66C1D">
            <w:pPr>
              <w:pStyle w:val="BodyTextIndent"/>
              <w:spacing w:after="0"/>
              <w:rPr>
                <w:rFonts w:asciiTheme="minorHAnsi" w:hAnsiTheme="minorHAnsi"/>
                <w:b/>
                <w:bCs/>
                <w:sz w:val="20"/>
                <w:szCs w:val="20"/>
              </w:rPr>
            </w:pPr>
          </w:p>
        </w:tc>
      </w:tr>
      <w:tr w:rsidR="00E9257C" w:rsidRPr="00727535" w14:paraId="32BED67A" w14:textId="77777777" w:rsidTr="00B66C1D">
        <w:trPr>
          <w:jc w:val="center"/>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2A577"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$0</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45029C53"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$100,000</w:t>
            </w:r>
          </w:p>
        </w:tc>
        <w:tc>
          <w:tcPr>
            <w:tcW w:w="2448" w:type="dxa"/>
            <w:tcBorders>
              <w:top w:val="nil"/>
              <w:left w:val="nil"/>
              <w:bottom w:val="single" w:sz="8" w:space="0" w:color="auto"/>
              <w:right w:val="single" w:sz="8" w:space="0" w:color="auto"/>
            </w:tcBorders>
            <w:tcMar>
              <w:top w:w="29" w:type="dxa"/>
              <w:left w:w="115" w:type="dxa"/>
              <w:bottom w:w="29" w:type="dxa"/>
              <w:right w:w="115" w:type="dxa"/>
            </w:tcMar>
            <w:vAlign w:val="center"/>
            <w:hideMark/>
          </w:tcPr>
          <w:p w14:paraId="1033EAAE"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$500</w:t>
            </w:r>
          </w:p>
        </w:tc>
      </w:tr>
      <w:tr w:rsidR="00E9257C" w:rsidRPr="00727535" w14:paraId="026FC249" w14:textId="77777777" w:rsidTr="00B66C1D">
        <w:trPr>
          <w:jc w:val="center"/>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6C1D0"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$100,000</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75B62AF1"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$500,000</w:t>
            </w:r>
          </w:p>
        </w:tc>
        <w:tc>
          <w:tcPr>
            <w:tcW w:w="2448" w:type="dxa"/>
            <w:tcBorders>
              <w:top w:val="nil"/>
              <w:left w:val="nil"/>
              <w:bottom w:val="single" w:sz="8" w:space="0" w:color="auto"/>
              <w:right w:val="single" w:sz="8" w:space="0" w:color="auto"/>
            </w:tcBorders>
            <w:tcMar>
              <w:top w:w="29" w:type="dxa"/>
              <w:left w:w="115" w:type="dxa"/>
              <w:bottom w:w="29" w:type="dxa"/>
              <w:right w:w="115" w:type="dxa"/>
            </w:tcMar>
            <w:vAlign w:val="center"/>
            <w:hideMark/>
          </w:tcPr>
          <w:p w14:paraId="689A4C58"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$800</w:t>
            </w:r>
          </w:p>
        </w:tc>
      </w:tr>
      <w:tr w:rsidR="00E9257C" w:rsidRPr="00727535" w14:paraId="6CC31E35" w14:textId="77777777" w:rsidTr="00B66C1D">
        <w:trPr>
          <w:jc w:val="center"/>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D16BB"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$500,000</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1DDDBDDC"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$1,000,000</w:t>
            </w:r>
          </w:p>
        </w:tc>
        <w:tc>
          <w:tcPr>
            <w:tcW w:w="2448" w:type="dxa"/>
            <w:tcBorders>
              <w:top w:val="nil"/>
              <w:left w:val="nil"/>
              <w:bottom w:val="single" w:sz="8" w:space="0" w:color="auto"/>
              <w:right w:val="single" w:sz="8" w:space="0" w:color="auto"/>
            </w:tcBorders>
            <w:tcMar>
              <w:top w:w="29" w:type="dxa"/>
              <w:left w:w="115" w:type="dxa"/>
              <w:bottom w:w="29" w:type="dxa"/>
              <w:right w:w="115" w:type="dxa"/>
            </w:tcMar>
            <w:vAlign w:val="center"/>
            <w:hideMark/>
          </w:tcPr>
          <w:p w14:paraId="5EC954B2"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$1,000</w:t>
            </w:r>
          </w:p>
        </w:tc>
      </w:tr>
      <w:tr w:rsidR="00E9257C" w:rsidRPr="00727535" w14:paraId="4AED74F3" w14:textId="77777777" w:rsidTr="00B66C1D">
        <w:trPr>
          <w:jc w:val="center"/>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AC687"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$1,000,000</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5F4ED27A"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$5,000,000</w:t>
            </w:r>
          </w:p>
        </w:tc>
        <w:tc>
          <w:tcPr>
            <w:tcW w:w="2448" w:type="dxa"/>
            <w:tcBorders>
              <w:top w:val="nil"/>
              <w:left w:val="nil"/>
              <w:bottom w:val="single" w:sz="8" w:space="0" w:color="auto"/>
              <w:right w:val="single" w:sz="8" w:space="0" w:color="auto"/>
            </w:tcBorders>
            <w:tcMar>
              <w:top w:w="29" w:type="dxa"/>
              <w:left w:w="115" w:type="dxa"/>
              <w:bottom w:w="29" w:type="dxa"/>
              <w:right w:w="115" w:type="dxa"/>
            </w:tcMar>
            <w:vAlign w:val="center"/>
            <w:hideMark/>
          </w:tcPr>
          <w:p w14:paraId="6DED7D51"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$1,500</w:t>
            </w:r>
          </w:p>
        </w:tc>
      </w:tr>
      <w:tr w:rsidR="00E9257C" w:rsidRPr="00727535" w14:paraId="313B5CD1" w14:textId="77777777" w:rsidTr="00B66C1D">
        <w:trPr>
          <w:jc w:val="center"/>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C771B"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$5,000,000</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7D61FEB4"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$15,000,000</w:t>
            </w:r>
          </w:p>
        </w:tc>
        <w:tc>
          <w:tcPr>
            <w:tcW w:w="2448" w:type="dxa"/>
            <w:tcBorders>
              <w:top w:val="nil"/>
              <w:left w:val="nil"/>
              <w:bottom w:val="single" w:sz="8" w:space="0" w:color="auto"/>
              <w:right w:val="single" w:sz="8" w:space="0" w:color="auto"/>
            </w:tcBorders>
            <w:tcMar>
              <w:top w:w="29" w:type="dxa"/>
              <w:left w:w="115" w:type="dxa"/>
              <w:bottom w:w="29" w:type="dxa"/>
              <w:right w:w="115" w:type="dxa"/>
            </w:tcMar>
            <w:vAlign w:val="center"/>
            <w:hideMark/>
          </w:tcPr>
          <w:p w14:paraId="33752C90"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$2,000</w:t>
            </w:r>
          </w:p>
        </w:tc>
      </w:tr>
      <w:tr w:rsidR="00E9257C" w:rsidRPr="00727535" w14:paraId="3E5A0245" w14:textId="77777777" w:rsidTr="00B66C1D">
        <w:trPr>
          <w:jc w:val="center"/>
        </w:trPr>
        <w:tc>
          <w:tcPr>
            <w:tcW w:w="489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6482DC"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Over $15,000,000</w:t>
            </w:r>
          </w:p>
        </w:tc>
        <w:tc>
          <w:tcPr>
            <w:tcW w:w="2448" w:type="dxa"/>
            <w:tcBorders>
              <w:top w:val="nil"/>
              <w:left w:val="nil"/>
              <w:bottom w:val="single" w:sz="8" w:space="0" w:color="auto"/>
              <w:right w:val="single" w:sz="8" w:space="0" w:color="auto"/>
            </w:tcBorders>
            <w:tcMar>
              <w:top w:w="29" w:type="dxa"/>
              <w:left w:w="115" w:type="dxa"/>
              <w:bottom w:w="29" w:type="dxa"/>
              <w:right w:w="115" w:type="dxa"/>
            </w:tcMar>
            <w:vAlign w:val="center"/>
            <w:hideMark/>
          </w:tcPr>
          <w:p w14:paraId="23FD0FF5" w14:textId="77777777" w:rsidR="00E9257C" w:rsidRPr="00727535" w:rsidRDefault="00E9257C" w:rsidP="00B66C1D">
            <w:pPr>
              <w:pStyle w:val="BodyTextIndent"/>
              <w:spacing w:after="0"/>
              <w:rPr>
                <w:rFonts w:asciiTheme="minorHAnsi" w:hAnsiTheme="minorHAnsi"/>
                <w:sz w:val="20"/>
                <w:szCs w:val="20"/>
              </w:rPr>
            </w:pPr>
            <w:r w:rsidRPr="00727535">
              <w:rPr>
                <w:rFonts w:asciiTheme="minorHAnsi" w:hAnsiTheme="minorHAnsi"/>
                <w:sz w:val="20"/>
                <w:szCs w:val="20"/>
              </w:rPr>
              <w:t>$4,000</w:t>
            </w:r>
          </w:p>
        </w:tc>
      </w:tr>
    </w:tbl>
    <w:p w14:paraId="68422CE6" w14:textId="127BAD1C" w:rsidR="00E9257C" w:rsidRDefault="00E9257C">
      <w:pPr>
        <w:spacing w:before="0" w:after="160" w:line="259" w:lineRule="auto"/>
        <w:rPr>
          <w:b/>
          <w:bCs/>
        </w:rPr>
      </w:pPr>
    </w:p>
    <w:tbl>
      <w:tblPr>
        <w:tblStyle w:val="Purchasing2"/>
        <w:tblW w:w="0" w:type="auto"/>
        <w:tblLook w:val="04A0" w:firstRow="1" w:lastRow="0" w:firstColumn="1" w:lastColumn="0" w:noHBand="0" w:noVBand="1"/>
      </w:tblPr>
      <w:tblGrid>
        <w:gridCol w:w="10070"/>
      </w:tblGrid>
      <w:tr w:rsidR="00E9257C" w:rsidRPr="00725E8D" w14:paraId="1D8C0AEE" w14:textId="77777777" w:rsidTr="00B66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13757EBE" w14:textId="77777777" w:rsidR="00E9257C" w:rsidRPr="00725E8D" w:rsidRDefault="00E9257C" w:rsidP="00B66C1D">
            <w:pPr>
              <w:spacing w:before="0" w:after="0"/>
              <w:rPr>
                <w:rFonts w:ascii="Aptos" w:eastAsia="Aptos" w:hAnsi="Aptos" w:cs="Times New Roman"/>
              </w:rPr>
            </w:pPr>
            <w:r w:rsidRPr="00725E8D">
              <w:rPr>
                <w:rFonts w:ascii="Aptos" w:eastAsia="Aptos" w:hAnsi="Aptos" w:cs="Times New Roman"/>
              </w:rPr>
              <w:t>Bidder Response</w:t>
            </w:r>
          </w:p>
        </w:tc>
      </w:tr>
      <w:tr w:rsidR="00E9257C" w:rsidRPr="00725E8D" w14:paraId="35E94BBB" w14:textId="77777777" w:rsidTr="00B66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08C0004" w14:textId="77777777" w:rsidR="00E9257C" w:rsidRPr="00725E8D" w:rsidRDefault="00A44B6B" w:rsidP="00B66C1D">
            <w:pPr>
              <w:spacing w:before="0" w:after="0"/>
              <w:rPr>
                <w:rFonts w:ascii="Aptos" w:eastAsia="Times" w:hAnsi="Aptos" w:cs="Arial"/>
              </w:rPr>
            </w:pPr>
            <w:sdt>
              <w:sdtPr>
                <w:rPr>
                  <w:rFonts w:ascii="Aptos" w:eastAsia="Times" w:hAnsi="Aptos" w:cs="Arial"/>
                </w:rPr>
                <w:id w:val="-1685972235"/>
                <w14:checkbox>
                  <w14:checked w14:val="0"/>
                  <w14:checkedState w14:val="2612" w14:font="MS Gothic"/>
                  <w14:uncheckedState w14:val="2610" w14:font="MS Gothic"/>
                </w14:checkbox>
              </w:sdtPr>
              <w:sdtEndPr/>
              <w:sdtContent>
                <w:r w:rsidR="00E9257C" w:rsidRPr="00725E8D">
                  <w:rPr>
                    <w:rFonts w:ascii="Aptos" w:eastAsia="Times" w:hAnsi="Aptos" w:cs="Arial"/>
                  </w:rPr>
                  <w:t>☐</w:t>
                </w:r>
              </w:sdtContent>
            </w:sdt>
            <w:r w:rsidR="00E9257C" w:rsidRPr="00725E8D">
              <w:rPr>
                <w:rFonts w:ascii="Aptos" w:eastAsia="Times" w:hAnsi="Aptos" w:cs="Arial"/>
              </w:rPr>
              <w:t xml:space="preserve"> I confirm the above requirement(s) and agree with no exception(s)</w:t>
            </w:r>
          </w:p>
        </w:tc>
      </w:tr>
    </w:tbl>
    <w:p w14:paraId="149C24AA" w14:textId="6B7FCDE0" w:rsidR="005D11F1" w:rsidRDefault="005D11F1" w:rsidP="00166FC0">
      <w:pPr>
        <w:pStyle w:val="1stLevel"/>
        <w:keepLines/>
      </w:pPr>
      <w:r>
        <w:t>Environmental and Energy Efficiency Product Standards</w:t>
      </w:r>
    </w:p>
    <w:p w14:paraId="7517E0B1" w14:textId="77777777" w:rsidR="005D11F1" w:rsidRDefault="005D11F1" w:rsidP="00166FC0">
      <w:pPr>
        <w:pStyle w:val="Body-1stLevel"/>
        <w:keepNext/>
        <w:keepLines/>
        <w:ind w:left="0"/>
      </w:pPr>
      <w:r>
        <w:t>The Contractor must identify any energy efficient, bio-based, or otherwise environmentally friendly products used in the products. Contractor must include any relevant third-party certification, including the verification of a United States Department of Agriculture certified bio-based product label. Contractor must describe how products that meet these requirements are identified or otherwise labelled and list any exceptions to this requirement.</w:t>
      </w:r>
    </w:p>
    <w:p w14:paraId="3DCE804B" w14:textId="77777777" w:rsidR="005D11F1" w:rsidRDefault="005D11F1" w:rsidP="005D11F1">
      <w:pPr>
        <w:pStyle w:val="1stLevel"/>
      </w:pPr>
      <w:r>
        <w:t>Hazardous Chemical Identification</w:t>
      </w:r>
    </w:p>
    <w:p w14:paraId="361C913E" w14:textId="77777777" w:rsidR="005D11F1" w:rsidRDefault="005D11F1" w:rsidP="00E9257C">
      <w:pPr>
        <w:pStyle w:val="Body-1stLevel"/>
        <w:ind w:left="0"/>
      </w:pPr>
      <w:r>
        <w:t>In accordance with the federal Emergency Planning and Community Right-to-Know Act, 42 USC 11001, et seq., as amended, the Contractor must provide a Material Safety Data Sheet listing any hazardous chemicals as defined in 40 CFR §370.2, to be delivered. Each hazardous chemical must be properly identified, including any applicable identification number, such as a National Stock Number or Special Item Number.</w:t>
      </w:r>
    </w:p>
    <w:p w14:paraId="00FCC2C1" w14:textId="77777777" w:rsidR="005D11F1" w:rsidRDefault="005D11F1" w:rsidP="005D11F1">
      <w:pPr>
        <w:pStyle w:val="Body"/>
      </w:pPr>
      <w:r>
        <w:t>The Contractor must identify any hazardous chemicals that will be provided under any resulting contract.</w:t>
      </w:r>
    </w:p>
    <w:p w14:paraId="0BD6D083" w14:textId="77777777" w:rsidR="005D11F1" w:rsidRDefault="005D11F1" w:rsidP="005D11F1">
      <w:pPr>
        <w:pStyle w:val="1stLevel"/>
      </w:pPr>
      <w:r>
        <w:lastRenderedPageBreak/>
        <w:t>Mercury Content</w:t>
      </w:r>
    </w:p>
    <w:p w14:paraId="4B09EB6F" w14:textId="77777777" w:rsidR="005D11F1" w:rsidRDefault="005D11F1" w:rsidP="00E9257C">
      <w:pPr>
        <w:pStyle w:val="Body-1stLevel"/>
        <w:ind w:left="0"/>
      </w:pPr>
      <w:r>
        <w:t>Pursuant to MCL 18.1261d, mercury-free products must be procured when possible. The Contractor must explain if it intends to provide products containing mercury, the amount or concentration of mercury, and whether cost competitive alternatives exist. If a cost competitive alternative does exist, the Contractor must provide justification as to why the particular product is essential. All products containing mercury must be labeled as containing mercury.</w:t>
      </w:r>
    </w:p>
    <w:p w14:paraId="263FB8CB" w14:textId="77777777" w:rsidR="005D11F1" w:rsidRDefault="005D11F1" w:rsidP="005D11F1">
      <w:pPr>
        <w:pStyle w:val="1stLevel"/>
      </w:pPr>
      <w:r>
        <w:t>Brominated Flame Retardants</w:t>
      </w:r>
    </w:p>
    <w:p w14:paraId="75A10408" w14:textId="77777777" w:rsidR="005D11F1" w:rsidRDefault="005D11F1" w:rsidP="00E9257C">
      <w:pPr>
        <w:pStyle w:val="Body-1stLevel"/>
        <w:ind w:left="0"/>
      </w:pPr>
      <w:r>
        <w:t>The State prefers to purchase products that do not contain brominated flame retardants (BFRs) whenever possible. The Contractor must disclose whether the products contain BFRs and describe how the products are identified or otherwise labelled.</w:t>
      </w:r>
    </w:p>
    <w:p w14:paraId="677FC752" w14:textId="77777777" w:rsidR="005D11F1" w:rsidRDefault="005D11F1" w:rsidP="005D11F1">
      <w:pPr>
        <w:pStyle w:val="1stLevel"/>
      </w:pPr>
      <w:r>
        <w:t>Perfluoroalkyl and Polyfluoroalkyl Substances (PFAS)</w:t>
      </w:r>
    </w:p>
    <w:p w14:paraId="2C0E8D5A" w14:textId="77777777" w:rsidR="005D11F1" w:rsidRDefault="005D11F1" w:rsidP="00E9257C">
      <w:pPr>
        <w:pStyle w:val="Body-1stLevel"/>
        <w:ind w:left="0"/>
      </w:pPr>
      <w:r>
        <w:t>The Contractor must confirm that the provided products do not intentionally contain PFAS. This consists of all components of the provided products, including product packaging.</w:t>
      </w:r>
    </w:p>
    <w:tbl>
      <w:tblPr>
        <w:tblStyle w:val="Purchasing"/>
        <w:tblW w:w="0" w:type="auto"/>
        <w:tblLook w:val="04A0" w:firstRow="1" w:lastRow="0" w:firstColumn="1" w:lastColumn="0" w:noHBand="0" w:noVBand="1"/>
      </w:tblPr>
      <w:tblGrid>
        <w:gridCol w:w="10070"/>
      </w:tblGrid>
      <w:tr w:rsidR="00184D68" w14:paraId="40FBECCF" w14:textId="77777777" w:rsidTr="00B66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2B410F9" w14:textId="77777777" w:rsidR="00184D68" w:rsidRDefault="00184D68" w:rsidP="00184D68">
            <w:pPr>
              <w:pStyle w:val="Body"/>
              <w:spacing w:before="0" w:after="0"/>
            </w:pPr>
            <w:r>
              <w:t>Bidder Response</w:t>
            </w:r>
          </w:p>
        </w:tc>
      </w:tr>
      <w:tr w:rsidR="00184D68" w14:paraId="14A7BA3B" w14:textId="77777777" w:rsidTr="00B66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1BB89E90" w14:textId="62A74BB5" w:rsidR="00184D68" w:rsidRDefault="00A44B6B" w:rsidP="00184D68">
            <w:pPr>
              <w:pStyle w:val="Body"/>
              <w:spacing w:before="0" w:after="0"/>
            </w:pPr>
            <w:sdt>
              <w:sdtPr>
                <w:id w:val="2121786865"/>
                <w14:checkbox>
                  <w14:checked w14:val="0"/>
                  <w14:checkedState w14:val="2612" w14:font="MS Gothic"/>
                  <w14:uncheckedState w14:val="2610" w14:font="MS Gothic"/>
                </w14:checkbox>
              </w:sdtPr>
              <w:sdtEndPr/>
              <w:sdtContent>
                <w:r w:rsidR="00184D68">
                  <w:rPr>
                    <w:rFonts w:ascii="MS Gothic" w:eastAsia="MS Gothic" w:hAnsi="MS Gothic" w:hint="eastAsia"/>
                  </w:rPr>
                  <w:t>☐</w:t>
                </w:r>
              </w:sdtContent>
            </w:sdt>
            <w:r w:rsidR="00184D68">
              <w:t xml:space="preserve"> I confirm the above requirement</w:t>
            </w:r>
            <w:r w:rsidR="00E9257C">
              <w:t>(s)</w:t>
            </w:r>
            <w:r w:rsidR="00184D68">
              <w:t xml:space="preserve"> and agree with no exception</w:t>
            </w:r>
          </w:p>
        </w:tc>
      </w:tr>
    </w:tbl>
    <w:p w14:paraId="718C6964" w14:textId="77777777" w:rsidR="00184D68" w:rsidRDefault="00184D68" w:rsidP="00C5044D">
      <w:pPr>
        <w:pStyle w:val="Body-1stLevel"/>
      </w:pPr>
    </w:p>
    <w:sectPr w:rsidR="00184D68" w:rsidSect="00184D68">
      <w:headerReference w:type="default" r:id="rId23"/>
      <w:footerReference w:type="default" r:id="rId24"/>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44BD" w14:textId="77777777" w:rsidR="00A44B6B" w:rsidRDefault="00A44B6B" w:rsidP="00AB0ACB">
      <w:r>
        <w:separator/>
      </w:r>
    </w:p>
  </w:endnote>
  <w:endnote w:type="continuationSeparator" w:id="0">
    <w:p w14:paraId="5B13CCDC" w14:textId="77777777" w:rsidR="00A44B6B" w:rsidRDefault="00A44B6B"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4C1A" w14:textId="77777777" w:rsidR="00184D68" w:rsidRPr="00184D68" w:rsidRDefault="00184D68" w:rsidP="00184D68">
    <w:pPr>
      <w:tabs>
        <w:tab w:val="center" w:pos="4680"/>
        <w:tab w:val="right" w:pos="9360"/>
      </w:tabs>
      <w:spacing w:before="0" w:after="0"/>
      <w:rPr>
        <w:rFonts w:ascii="Aptos" w:hAnsi="Aptos"/>
      </w:rPr>
    </w:pPr>
    <w:r w:rsidRPr="00184D68">
      <w:rPr>
        <w:rFonts w:ascii="Aptos" w:hAnsi="Aptos"/>
      </w:rPr>
      <w:t>Cover Crop and Buffer Strip Installation</w:t>
    </w:r>
  </w:p>
  <w:p w14:paraId="562ED21C" w14:textId="3965D2B1" w:rsidR="007A5954" w:rsidRPr="00184D68" w:rsidRDefault="00184D68" w:rsidP="00184D68">
    <w:pPr>
      <w:tabs>
        <w:tab w:val="center" w:pos="4680"/>
        <w:tab w:val="right" w:pos="9360"/>
      </w:tabs>
      <w:spacing w:before="0" w:after="0"/>
      <w:rPr>
        <w:rFonts w:ascii="Aptos" w:hAnsi="Aptos"/>
      </w:rPr>
    </w:pPr>
    <w:r w:rsidRPr="00184D68">
      <w:rPr>
        <w:rFonts w:ascii="Aptos" w:hAnsi="Aptos"/>
      </w:rPr>
      <w:t>RFP 260000001</w:t>
    </w:r>
    <w:r w:rsidR="007C49E5">
      <w:rPr>
        <w:rFonts w:ascii="Aptos" w:hAnsi="Aptos"/>
      </w:rPr>
      <w:t>946</w:t>
    </w:r>
    <w:r w:rsidRPr="00184D68">
      <w:rPr>
        <w:rFonts w:ascii="Aptos" w:hAnsi="Aptos"/>
      </w:rPr>
      <w:tab/>
    </w:r>
    <w:r w:rsidRPr="00184D68">
      <w:rPr>
        <w:rFonts w:ascii="Aptos" w:hAnsi="Aptos"/>
      </w:rPr>
      <w:tab/>
    </w:r>
    <w:r w:rsidRPr="00184D68">
      <w:rPr>
        <w:rFonts w:ascii="Aptos" w:hAnsi="Aptos"/>
      </w:rPr>
      <w:fldChar w:fldCharType="begin"/>
    </w:r>
    <w:r w:rsidRPr="00184D68">
      <w:rPr>
        <w:rFonts w:ascii="Aptos" w:hAnsi="Aptos"/>
      </w:rPr>
      <w:instrText xml:space="preserve"> PAGE   \* MERGEFORMAT </w:instrText>
    </w:r>
    <w:r w:rsidRPr="00184D68">
      <w:rPr>
        <w:rFonts w:ascii="Aptos" w:hAnsi="Aptos"/>
      </w:rPr>
      <w:fldChar w:fldCharType="separate"/>
    </w:r>
    <w:r w:rsidRPr="00184D68">
      <w:rPr>
        <w:rFonts w:ascii="Aptos" w:hAnsi="Aptos"/>
      </w:rPr>
      <w:t>2</w:t>
    </w:r>
    <w:r w:rsidRPr="00184D68">
      <w:rPr>
        <w:rFonts w:ascii="Aptos" w:hAnsi="Apto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F86D" w14:textId="77777777" w:rsidR="00A44B6B" w:rsidRDefault="00A44B6B" w:rsidP="00AB0ACB">
      <w:r>
        <w:separator/>
      </w:r>
    </w:p>
  </w:footnote>
  <w:footnote w:type="continuationSeparator" w:id="0">
    <w:p w14:paraId="7F1D9B28" w14:textId="77777777" w:rsidR="00A44B6B" w:rsidRDefault="00A44B6B"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F3EE" w14:textId="72B2B014" w:rsidR="0029194B" w:rsidRPr="00E609F9" w:rsidRDefault="00A44B6B" w:rsidP="0066302F">
    <w:pPr>
      <w:pStyle w:val="Header"/>
      <w:tabs>
        <w:tab w:val="clear" w:pos="4680"/>
        <w:tab w:val="clear" w:pos="9360"/>
        <w:tab w:val="right" w:pos="12960"/>
      </w:tabs>
    </w:pPr>
    <w:sdt>
      <w:sdtPr>
        <w:id w:val="-954868309"/>
        <w:placeholder>
          <w:docPart w:val="76662AF0FBA4495EA4AA487134687B54"/>
        </w:placeholder>
        <w:temporary/>
        <w:showingPlcHdr/>
        <w15:appearance w15:val="hidden"/>
      </w:sdtPr>
      <w:sdtEndPr/>
      <w:sdtContent>
        <w:r w:rsidR="0029194B" w:rsidRPr="0029194B">
          <w:rPr>
            <w:rStyle w:val="PlaceholderText"/>
            <w:highlight w:val="yellow"/>
          </w:rPr>
          <w:t>Enter your company name</w:t>
        </w:r>
      </w:sdtContent>
    </w:sdt>
    <w:r w:rsidR="007A5954">
      <w:tab/>
    </w:r>
    <w:r w:rsidR="007A5954">
      <w:rPr>
        <w:noProof/>
      </w:rPr>
      <w:drawing>
        <wp:inline distT="0" distB="0" distL="0" distR="0" wp14:anchorId="4363A5BB" wp14:editId="60D9CD19">
          <wp:extent cx="1693718" cy="372618"/>
          <wp:effectExtent l="0" t="0" r="1905" b="8890"/>
          <wp:docPr id="1969614289" name="Picture 196961428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09C4"/>
    <w:multiLevelType w:val="multilevel"/>
    <w:tmpl w:val="AEEC422A"/>
    <w:lvl w:ilvl="0">
      <w:start w:val="3"/>
      <w:numFmt w:val="decimal"/>
      <w:lvlText w:val="%1"/>
      <w:lvlJc w:val="left"/>
      <w:pPr>
        <w:ind w:left="540" w:hanging="360"/>
      </w:pPr>
      <w:rPr>
        <w:rFonts w:hint="default"/>
        <w:u w:val="none"/>
      </w:rPr>
    </w:lvl>
    <w:lvl w:ilvl="1">
      <w:start w:val="1"/>
      <w:numFmt w:val="decimal"/>
      <w:lvlText w:val="%1.%2"/>
      <w:lvlJc w:val="left"/>
      <w:pPr>
        <w:ind w:left="1260" w:hanging="360"/>
      </w:pPr>
      <w:rPr>
        <w:rFonts w:hint="default"/>
        <w:u w:val="none"/>
      </w:rPr>
    </w:lvl>
    <w:lvl w:ilvl="2">
      <w:start w:val="1"/>
      <w:numFmt w:val="decimal"/>
      <w:lvlText w:val="%1.%2.%3"/>
      <w:lvlJc w:val="left"/>
      <w:pPr>
        <w:ind w:left="2340" w:hanging="720"/>
      </w:pPr>
      <w:rPr>
        <w:rFonts w:hint="default"/>
        <w:u w:val="none"/>
      </w:rPr>
    </w:lvl>
    <w:lvl w:ilvl="3">
      <w:start w:val="1"/>
      <w:numFmt w:val="decimal"/>
      <w:lvlText w:val="%1.%2.%3.%4"/>
      <w:lvlJc w:val="left"/>
      <w:pPr>
        <w:ind w:left="3060" w:hanging="720"/>
      </w:pPr>
      <w:rPr>
        <w:rFonts w:hint="default"/>
        <w:u w:val="none"/>
      </w:rPr>
    </w:lvl>
    <w:lvl w:ilvl="4">
      <w:start w:val="1"/>
      <w:numFmt w:val="decimal"/>
      <w:lvlText w:val="%1.%2.%3.%4.%5"/>
      <w:lvlJc w:val="left"/>
      <w:pPr>
        <w:ind w:left="4140" w:hanging="1080"/>
      </w:pPr>
      <w:rPr>
        <w:rFonts w:hint="default"/>
        <w:u w:val="none"/>
      </w:rPr>
    </w:lvl>
    <w:lvl w:ilvl="5">
      <w:start w:val="1"/>
      <w:numFmt w:val="decimal"/>
      <w:lvlText w:val="%1.%2.%3.%4.%5.%6"/>
      <w:lvlJc w:val="left"/>
      <w:pPr>
        <w:ind w:left="4860" w:hanging="1080"/>
      </w:pPr>
      <w:rPr>
        <w:rFonts w:hint="default"/>
        <w:u w:val="none"/>
      </w:rPr>
    </w:lvl>
    <w:lvl w:ilvl="6">
      <w:start w:val="1"/>
      <w:numFmt w:val="decimal"/>
      <w:lvlText w:val="%1.%2.%3.%4.%5.%6.%7"/>
      <w:lvlJc w:val="left"/>
      <w:pPr>
        <w:ind w:left="5940" w:hanging="1440"/>
      </w:pPr>
      <w:rPr>
        <w:rFonts w:hint="default"/>
        <w:u w:val="none"/>
      </w:rPr>
    </w:lvl>
    <w:lvl w:ilvl="7">
      <w:start w:val="1"/>
      <w:numFmt w:val="decimal"/>
      <w:lvlText w:val="%1.%2.%3.%4.%5.%6.%7.%8"/>
      <w:lvlJc w:val="left"/>
      <w:pPr>
        <w:ind w:left="6660" w:hanging="1440"/>
      </w:pPr>
      <w:rPr>
        <w:rFonts w:hint="default"/>
        <w:u w:val="none"/>
      </w:rPr>
    </w:lvl>
    <w:lvl w:ilvl="8">
      <w:start w:val="1"/>
      <w:numFmt w:val="decimal"/>
      <w:lvlText w:val="%1.%2.%3.%4.%5.%6.%7.%8.%9"/>
      <w:lvlJc w:val="left"/>
      <w:pPr>
        <w:ind w:left="7740" w:hanging="1800"/>
      </w:pPr>
      <w:rPr>
        <w:rFonts w:hint="default"/>
        <w:u w:val="none"/>
      </w:rPr>
    </w:lvl>
  </w:abstractNum>
  <w:abstractNum w:abstractNumId="1" w15:restartNumberingAfterBreak="0">
    <w:nsid w:val="1A067BF4"/>
    <w:multiLevelType w:val="singleLevel"/>
    <w:tmpl w:val="BBFE8CB0"/>
    <w:lvl w:ilvl="0">
      <w:start w:val="1"/>
      <w:numFmt w:val="bullet"/>
      <w:pStyle w:val="DFSCheckbox"/>
      <w:lvlText w:val=""/>
      <w:lvlJc w:val="left"/>
      <w:pPr>
        <w:tabs>
          <w:tab w:val="num" w:pos="360"/>
        </w:tabs>
        <w:ind w:left="360" w:hanging="360"/>
      </w:pPr>
      <w:rPr>
        <w:rFonts w:ascii="Wingdings" w:hAnsi="Wingdings" w:hint="default"/>
        <w:sz w:val="20"/>
      </w:rPr>
    </w:lvl>
  </w:abstractNum>
  <w:abstractNum w:abstractNumId="2"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564576"/>
    <w:multiLevelType w:val="hybridMultilevel"/>
    <w:tmpl w:val="1A1E3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677E0F"/>
    <w:multiLevelType w:val="hybridMultilevel"/>
    <w:tmpl w:val="B02E4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ED2332"/>
    <w:multiLevelType w:val="multilevel"/>
    <w:tmpl w:val="B82CDFF0"/>
    <w:lvl w:ilvl="0">
      <w:start w:val="1"/>
      <w:numFmt w:val="decimal"/>
      <w:pStyle w:val="1stLevel"/>
      <w:lvlText w:val="%1."/>
      <w:lvlJc w:val="right"/>
      <w:pPr>
        <w:tabs>
          <w:tab w:val="num" w:pos="522"/>
        </w:tabs>
        <w:ind w:left="810" w:hanging="360"/>
      </w:pPr>
      <w:rPr>
        <w:rFonts w:hint="default"/>
        <w:b/>
        <w:bCs/>
      </w:rPr>
    </w:lvl>
    <w:lvl w:ilvl="1">
      <w:start w:val="1"/>
      <w:numFmt w:val="decimal"/>
      <w:pStyle w:val="2ndLevelLower"/>
      <w:lvlText w:val="%1.%2."/>
      <w:lvlJc w:val="right"/>
      <w:pPr>
        <w:ind w:left="1080" w:hanging="360"/>
      </w:pPr>
      <w:rPr>
        <w:rFonts w:hint="default"/>
        <w:b w:val="0"/>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7" w15:restartNumberingAfterBreak="0">
    <w:nsid w:val="361D31C8"/>
    <w:multiLevelType w:val="hybridMultilevel"/>
    <w:tmpl w:val="A30C77D4"/>
    <w:lvl w:ilvl="0" w:tplc="90408DB4">
      <w:start w:val="1"/>
      <w:numFmt w:val="upperLetter"/>
      <w:lvlText w:val="%1."/>
      <w:lvlJc w:val="left"/>
      <w:pPr>
        <w:ind w:left="1080" w:hanging="360"/>
      </w:pPr>
      <w:rPr>
        <w:i w:val="0"/>
        <w:iCs w:val="0"/>
      </w:rPr>
    </w:lvl>
    <w:lvl w:ilvl="1" w:tplc="FFFFFFFF">
      <w:start w:val="1"/>
      <w:numFmt w:val="lowerLetter"/>
      <w:lvlText w:val="%2."/>
      <w:lvlJc w:val="left"/>
      <w:pPr>
        <w:ind w:left="1800" w:hanging="360"/>
      </w:pPr>
    </w:lvl>
    <w:lvl w:ilvl="2" w:tplc="E118D986">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9D0CDC"/>
    <w:multiLevelType w:val="hybridMultilevel"/>
    <w:tmpl w:val="D674C7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73070661">
    <w:abstractNumId w:val="8"/>
  </w:num>
  <w:num w:numId="2" w16cid:durableId="9044180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2"/>
  </w:num>
  <w:num w:numId="7" w16cid:durableId="1340041996">
    <w:abstractNumId w:val="9"/>
  </w:num>
  <w:num w:numId="8" w16cid:durableId="3113679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8"/>
    <w:lvlOverride w:ilvl="0">
      <w:startOverride w:val="1"/>
    </w:lvlOverride>
  </w:num>
  <w:num w:numId="14" w16cid:durableId="9306209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4"/>
  </w:num>
  <w:num w:numId="18" w16cid:durableId="1642225177">
    <w:abstractNumId w:val="10"/>
  </w:num>
  <w:num w:numId="19" w16cid:durableId="1813674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6"/>
  </w:num>
  <w:num w:numId="22" w16cid:durableId="13807861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9212035">
    <w:abstractNumId w:val="11"/>
  </w:num>
  <w:num w:numId="25" w16cid:durableId="1156921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9643559">
    <w:abstractNumId w:val="6"/>
  </w:num>
  <w:num w:numId="27" w16cid:durableId="1223757804">
    <w:abstractNumId w:val="6"/>
  </w:num>
  <w:num w:numId="28" w16cid:durableId="2111704240">
    <w:abstractNumId w:val="7"/>
  </w:num>
  <w:num w:numId="29" w16cid:durableId="1300574754">
    <w:abstractNumId w:val="0"/>
  </w:num>
  <w:num w:numId="30" w16cid:durableId="1935822180">
    <w:abstractNumId w:val="6"/>
  </w:num>
  <w:num w:numId="31" w16cid:durableId="1514299668">
    <w:abstractNumId w:val="6"/>
  </w:num>
  <w:num w:numId="32" w16cid:durableId="568275611">
    <w:abstractNumId w:val="6"/>
  </w:num>
  <w:num w:numId="33" w16cid:durableId="46074096">
    <w:abstractNumId w:val="6"/>
  </w:num>
  <w:num w:numId="34" w16cid:durableId="611127771">
    <w:abstractNumId w:val="6"/>
  </w:num>
  <w:num w:numId="35" w16cid:durableId="681126984">
    <w:abstractNumId w:val="6"/>
  </w:num>
  <w:num w:numId="36" w16cid:durableId="1124615602">
    <w:abstractNumId w:val="6"/>
  </w:num>
  <w:num w:numId="37" w16cid:durableId="1019047015">
    <w:abstractNumId w:val="6"/>
  </w:num>
  <w:num w:numId="38" w16cid:durableId="398483078">
    <w:abstractNumId w:val="6"/>
  </w:num>
  <w:num w:numId="39" w16cid:durableId="1185679607">
    <w:abstractNumId w:val="6"/>
  </w:num>
  <w:num w:numId="40" w16cid:durableId="1181550651">
    <w:abstractNumId w:val="6"/>
  </w:num>
  <w:num w:numId="41" w16cid:durableId="1955483086">
    <w:abstractNumId w:val="1"/>
  </w:num>
  <w:num w:numId="42" w16cid:durableId="560752618">
    <w:abstractNumId w:val="6"/>
  </w:num>
  <w:num w:numId="43" w16cid:durableId="1218468402">
    <w:abstractNumId w:val="6"/>
  </w:num>
  <w:num w:numId="44" w16cid:durableId="403265168">
    <w:abstractNumId w:val="5"/>
  </w:num>
  <w:num w:numId="45" w16cid:durableId="1778871468">
    <w:abstractNumId w:val="6"/>
  </w:num>
  <w:num w:numId="46" w16cid:durableId="1401364689">
    <w:abstractNumId w:val="6"/>
  </w:num>
  <w:num w:numId="47" w16cid:durableId="6450817">
    <w:abstractNumId w:val="3"/>
  </w:num>
  <w:num w:numId="48" w16cid:durableId="1211646875">
    <w:abstractNumId w:val="6"/>
  </w:num>
  <w:num w:numId="49" w16cid:durableId="742488170">
    <w:abstractNumId w:val="6"/>
  </w:num>
  <w:num w:numId="50" w16cid:durableId="221064288">
    <w:abstractNumId w:val="6"/>
  </w:num>
  <w:num w:numId="51" w16cid:durableId="1679959571">
    <w:abstractNumId w:val="6"/>
  </w:num>
  <w:num w:numId="52" w16cid:durableId="1861426931">
    <w:abstractNumId w:val="6"/>
  </w:num>
  <w:num w:numId="53" w16cid:durableId="433936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93237461">
    <w:abstractNumId w:val="6"/>
  </w:num>
  <w:num w:numId="55" w16cid:durableId="15836832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31574018">
    <w:abstractNumId w:val="6"/>
  </w:num>
  <w:num w:numId="57" w16cid:durableId="1775516372">
    <w:abstractNumId w:val="6"/>
  </w:num>
  <w:num w:numId="58" w16cid:durableId="2316267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32261326">
    <w:abstractNumId w:val="6"/>
  </w:num>
  <w:num w:numId="60" w16cid:durableId="212549027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D8"/>
    <w:rsid w:val="0000031B"/>
    <w:rsid w:val="0000048E"/>
    <w:rsid w:val="0000133C"/>
    <w:rsid w:val="00001408"/>
    <w:rsid w:val="00001B8B"/>
    <w:rsid w:val="00002B32"/>
    <w:rsid w:val="00002DA5"/>
    <w:rsid w:val="0000315C"/>
    <w:rsid w:val="00003255"/>
    <w:rsid w:val="00005097"/>
    <w:rsid w:val="000073FB"/>
    <w:rsid w:val="000076C0"/>
    <w:rsid w:val="00010E4D"/>
    <w:rsid w:val="000119D4"/>
    <w:rsid w:val="00014911"/>
    <w:rsid w:val="0001529C"/>
    <w:rsid w:val="00015B7B"/>
    <w:rsid w:val="00015C5B"/>
    <w:rsid w:val="00015F5C"/>
    <w:rsid w:val="00020167"/>
    <w:rsid w:val="00020CFA"/>
    <w:rsid w:val="000224F1"/>
    <w:rsid w:val="00022E27"/>
    <w:rsid w:val="00023C2A"/>
    <w:rsid w:val="000247A7"/>
    <w:rsid w:val="00025305"/>
    <w:rsid w:val="00026C29"/>
    <w:rsid w:val="0003104C"/>
    <w:rsid w:val="00032466"/>
    <w:rsid w:val="000328DF"/>
    <w:rsid w:val="00032918"/>
    <w:rsid w:val="00033216"/>
    <w:rsid w:val="00033923"/>
    <w:rsid w:val="00033C48"/>
    <w:rsid w:val="00033FB1"/>
    <w:rsid w:val="000346E2"/>
    <w:rsid w:val="00034A7A"/>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07A8"/>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512A"/>
    <w:rsid w:val="000A567C"/>
    <w:rsid w:val="000A5DE0"/>
    <w:rsid w:val="000A5F24"/>
    <w:rsid w:val="000A68D7"/>
    <w:rsid w:val="000A6DD5"/>
    <w:rsid w:val="000A713B"/>
    <w:rsid w:val="000B0502"/>
    <w:rsid w:val="000B0911"/>
    <w:rsid w:val="000B13C2"/>
    <w:rsid w:val="000B266A"/>
    <w:rsid w:val="000B41D4"/>
    <w:rsid w:val="000B4757"/>
    <w:rsid w:val="000B50F9"/>
    <w:rsid w:val="000B5346"/>
    <w:rsid w:val="000B56D9"/>
    <w:rsid w:val="000B5A0D"/>
    <w:rsid w:val="000B7B6B"/>
    <w:rsid w:val="000B7E78"/>
    <w:rsid w:val="000C0431"/>
    <w:rsid w:val="000C1218"/>
    <w:rsid w:val="000C3531"/>
    <w:rsid w:val="000C4EFF"/>
    <w:rsid w:val="000C764A"/>
    <w:rsid w:val="000C7972"/>
    <w:rsid w:val="000D0F8A"/>
    <w:rsid w:val="000D1414"/>
    <w:rsid w:val="000D1C0F"/>
    <w:rsid w:val="000D25EF"/>
    <w:rsid w:val="000D29B4"/>
    <w:rsid w:val="000D3CFC"/>
    <w:rsid w:val="000D4C9C"/>
    <w:rsid w:val="000D55C1"/>
    <w:rsid w:val="000D5B19"/>
    <w:rsid w:val="000D5F1E"/>
    <w:rsid w:val="000E04EE"/>
    <w:rsid w:val="000E2AB7"/>
    <w:rsid w:val="000E34D1"/>
    <w:rsid w:val="000E4449"/>
    <w:rsid w:val="000E49A6"/>
    <w:rsid w:val="000E4D7D"/>
    <w:rsid w:val="000E58E1"/>
    <w:rsid w:val="000E5CE8"/>
    <w:rsid w:val="000E6464"/>
    <w:rsid w:val="000E7332"/>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4A49"/>
    <w:rsid w:val="0010502C"/>
    <w:rsid w:val="001067DC"/>
    <w:rsid w:val="00110788"/>
    <w:rsid w:val="00111140"/>
    <w:rsid w:val="00113DCB"/>
    <w:rsid w:val="001156B0"/>
    <w:rsid w:val="001163E6"/>
    <w:rsid w:val="00116FB1"/>
    <w:rsid w:val="00117202"/>
    <w:rsid w:val="0012274A"/>
    <w:rsid w:val="00127A37"/>
    <w:rsid w:val="001308CF"/>
    <w:rsid w:val="00131358"/>
    <w:rsid w:val="00132103"/>
    <w:rsid w:val="00133883"/>
    <w:rsid w:val="00133DD5"/>
    <w:rsid w:val="00135F20"/>
    <w:rsid w:val="00136FC5"/>
    <w:rsid w:val="00137465"/>
    <w:rsid w:val="001375AC"/>
    <w:rsid w:val="001402EF"/>
    <w:rsid w:val="001404F5"/>
    <w:rsid w:val="001408E5"/>
    <w:rsid w:val="001443D7"/>
    <w:rsid w:val="00144B7A"/>
    <w:rsid w:val="00145DD7"/>
    <w:rsid w:val="00146FC5"/>
    <w:rsid w:val="00147169"/>
    <w:rsid w:val="001471A4"/>
    <w:rsid w:val="0014782B"/>
    <w:rsid w:val="00147BB1"/>
    <w:rsid w:val="00150772"/>
    <w:rsid w:val="00150EF9"/>
    <w:rsid w:val="001518CB"/>
    <w:rsid w:val="00153891"/>
    <w:rsid w:val="00157C14"/>
    <w:rsid w:val="00157E4E"/>
    <w:rsid w:val="001608B4"/>
    <w:rsid w:val="00160C49"/>
    <w:rsid w:val="0016127D"/>
    <w:rsid w:val="00161786"/>
    <w:rsid w:val="0016179E"/>
    <w:rsid w:val="00161B0B"/>
    <w:rsid w:val="00162063"/>
    <w:rsid w:val="001633EE"/>
    <w:rsid w:val="00163AF4"/>
    <w:rsid w:val="00164139"/>
    <w:rsid w:val="00164529"/>
    <w:rsid w:val="00164A4C"/>
    <w:rsid w:val="00164B2C"/>
    <w:rsid w:val="00165DB8"/>
    <w:rsid w:val="00166FC0"/>
    <w:rsid w:val="001701C5"/>
    <w:rsid w:val="00170D76"/>
    <w:rsid w:val="001711ED"/>
    <w:rsid w:val="0017144E"/>
    <w:rsid w:val="00172E89"/>
    <w:rsid w:val="0017334B"/>
    <w:rsid w:val="00173A2A"/>
    <w:rsid w:val="001740A8"/>
    <w:rsid w:val="00174F99"/>
    <w:rsid w:val="00176332"/>
    <w:rsid w:val="00176B8B"/>
    <w:rsid w:val="00180FF4"/>
    <w:rsid w:val="00184D68"/>
    <w:rsid w:val="00185891"/>
    <w:rsid w:val="00185CB0"/>
    <w:rsid w:val="001872B2"/>
    <w:rsid w:val="0018796D"/>
    <w:rsid w:val="00190237"/>
    <w:rsid w:val="001906FA"/>
    <w:rsid w:val="00190FAA"/>
    <w:rsid w:val="00191694"/>
    <w:rsid w:val="001923E8"/>
    <w:rsid w:val="00193040"/>
    <w:rsid w:val="001934A5"/>
    <w:rsid w:val="001934C2"/>
    <w:rsid w:val="001943F0"/>
    <w:rsid w:val="00194DDF"/>
    <w:rsid w:val="00195464"/>
    <w:rsid w:val="00195879"/>
    <w:rsid w:val="00197585"/>
    <w:rsid w:val="001A021D"/>
    <w:rsid w:val="001A09FD"/>
    <w:rsid w:val="001A0A52"/>
    <w:rsid w:val="001A0D28"/>
    <w:rsid w:val="001A11A8"/>
    <w:rsid w:val="001A33C5"/>
    <w:rsid w:val="001A3610"/>
    <w:rsid w:val="001A5914"/>
    <w:rsid w:val="001A62BA"/>
    <w:rsid w:val="001A73C1"/>
    <w:rsid w:val="001A7714"/>
    <w:rsid w:val="001B086B"/>
    <w:rsid w:val="001B0B8A"/>
    <w:rsid w:val="001B17AB"/>
    <w:rsid w:val="001B2576"/>
    <w:rsid w:val="001B2872"/>
    <w:rsid w:val="001B48FE"/>
    <w:rsid w:val="001B5032"/>
    <w:rsid w:val="001B53B9"/>
    <w:rsid w:val="001B55C5"/>
    <w:rsid w:val="001B5623"/>
    <w:rsid w:val="001B6A62"/>
    <w:rsid w:val="001B79D1"/>
    <w:rsid w:val="001C1109"/>
    <w:rsid w:val="001C1DCF"/>
    <w:rsid w:val="001C276A"/>
    <w:rsid w:val="001C2AF0"/>
    <w:rsid w:val="001C5306"/>
    <w:rsid w:val="001C55AD"/>
    <w:rsid w:val="001C6688"/>
    <w:rsid w:val="001C668D"/>
    <w:rsid w:val="001C69BA"/>
    <w:rsid w:val="001C6C6C"/>
    <w:rsid w:val="001C709C"/>
    <w:rsid w:val="001C7FCF"/>
    <w:rsid w:val="001D156A"/>
    <w:rsid w:val="001D18EA"/>
    <w:rsid w:val="001D1F0D"/>
    <w:rsid w:val="001D3320"/>
    <w:rsid w:val="001D5A43"/>
    <w:rsid w:val="001D7156"/>
    <w:rsid w:val="001E10FF"/>
    <w:rsid w:val="001E12E8"/>
    <w:rsid w:val="001E3109"/>
    <w:rsid w:val="001E43DB"/>
    <w:rsid w:val="001E6F5B"/>
    <w:rsid w:val="001E7AB7"/>
    <w:rsid w:val="001F1522"/>
    <w:rsid w:val="001F15B2"/>
    <w:rsid w:val="001F17FA"/>
    <w:rsid w:val="001F3AA7"/>
    <w:rsid w:val="001F6484"/>
    <w:rsid w:val="00201F81"/>
    <w:rsid w:val="00202BE0"/>
    <w:rsid w:val="00202F1F"/>
    <w:rsid w:val="00204913"/>
    <w:rsid w:val="00205E09"/>
    <w:rsid w:val="002075E3"/>
    <w:rsid w:val="00210A67"/>
    <w:rsid w:val="00210DE9"/>
    <w:rsid w:val="00210FC7"/>
    <w:rsid w:val="002119C6"/>
    <w:rsid w:val="00211E72"/>
    <w:rsid w:val="00215CCB"/>
    <w:rsid w:val="00217F50"/>
    <w:rsid w:val="002201D7"/>
    <w:rsid w:val="002204C2"/>
    <w:rsid w:val="00220A4F"/>
    <w:rsid w:val="00221328"/>
    <w:rsid w:val="002214D7"/>
    <w:rsid w:val="00222822"/>
    <w:rsid w:val="0022340E"/>
    <w:rsid w:val="00224EE1"/>
    <w:rsid w:val="00225E2C"/>
    <w:rsid w:val="00226A0E"/>
    <w:rsid w:val="00227379"/>
    <w:rsid w:val="00231BFA"/>
    <w:rsid w:val="00231EE4"/>
    <w:rsid w:val="0023246F"/>
    <w:rsid w:val="002338CD"/>
    <w:rsid w:val="00234486"/>
    <w:rsid w:val="002347AB"/>
    <w:rsid w:val="00236E82"/>
    <w:rsid w:val="00237F51"/>
    <w:rsid w:val="00241238"/>
    <w:rsid w:val="00241ABA"/>
    <w:rsid w:val="00242D70"/>
    <w:rsid w:val="00243299"/>
    <w:rsid w:val="00243E5F"/>
    <w:rsid w:val="002442A1"/>
    <w:rsid w:val="00250310"/>
    <w:rsid w:val="00250C82"/>
    <w:rsid w:val="00253F1F"/>
    <w:rsid w:val="0025507E"/>
    <w:rsid w:val="00255B6D"/>
    <w:rsid w:val="00256151"/>
    <w:rsid w:val="002569A8"/>
    <w:rsid w:val="00257D4E"/>
    <w:rsid w:val="002609A9"/>
    <w:rsid w:val="00260A61"/>
    <w:rsid w:val="00260F7D"/>
    <w:rsid w:val="0026108E"/>
    <w:rsid w:val="00262D62"/>
    <w:rsid w:val="00262F57"/>
    <w:rsid w:val="00264144"/>
    <w:rsid w:val="00266CA6"/>
    <w:rsid w:val="002672EF"/>
    <w:rsid w:val="00270205"/>
    <w:rsid w:val="00271C24"/>
    <w:rsid w:val="00272481"/>
    <w:rsid w:val="00276D12"/>
    <w:rsid w:val="002777CC"/>
    <w:rsid w:val="00277D5C"/>
    <w:rsid w:val="00281A98"/>
    <w:rsid w:val="002821D2"/>
    <w:rsid w:val="0028273F"/>
    <w:rsid w:val="002834F3"/>
    <w:rsid w:val="00283BDA"/>
    <w:rsid w:val="002865C1"/>
    <w:rsid w:val="00286A25"/>
    <w:rsid w:val="00286D58"/>
    <w:rsid w:val="00287230"/>
    <w:rsid w:val="0028753E"/>
    <w:rsid w:val="00290193"/>
    <w:rsid w:val="00290283"/>
    <w:rsid w:val="00291921"/>
    <w:rsid w:val="0029194B"/>
    <w:rsid w:val="00292658"/>
    <w:rsid w:val="00292671"/>
    <w:rsid w:val="002950DE"/>
    <w:rsid w:val="0029525C"/>
    <w:rsid w:val="00296FCB"/>
    <w:rsid w:val="002A0BE7"/>
    <w:rsid w:val="002A0DB3"/>
    <w:rsid w:val="002A1CE2"/>
    <w:rsid w:val="002A3043"/>
    <w:rsid w:val="002A4323"/>
    <w:rsid w:val="002A45F9"/>
    <w:rsid w:val="002A488F"/>
    <w:rsid w:val="002A5F0B"/>
    <w:rsid w:val="002A6755"/>
    <w:rsid w:val="002A6D98"/>
    <w:rsid w:val="002A6E87"/>
    <w:rsid w:val="002A7543"/>
    <w:rsid w:val="002A7B30"/>
    <w:rsid w:val="002B1BDE"/>
    <w:rsid w:val="002B2217"/>
    <w:rsid w:val="002B3A54"/>
    <w:rsid w:val="002B3C44"/>
    <w:rsid w:val="002B53C4"/>
    <w:rsid w:val="002B5D91"/>
    <w:rsid w:val="002B69E7"/>
    <w:rsid w:val="002C030E"/>
    <w:rsid w:val="002C0368"/>
    <w:rsid w:val="002C141C"/>
    <w:rsid w:val="002C2366"/>
    <w:rsid w:val="002C4AB2"/>
    <w:rsid w:val="002C6FC1"/>
    <w:rsid w:val="002D0710"/>
    <w:rsid w:val="002D0995"/>
    <w:rsid w:val="002D109D"/>
    <w:rsid w:val="002D2478"/>
    <w:rsid w:val="002D3E64"/>
    <w:rsid w:val="002D3FE8"/>
    <w:rsid w:val="002D4642"/>
    <w:rsid w:val="002D5654"/>
    <w:rsid w:val="002D6704"/>
    <w:rsid w:val="002D759C"/>
    <w:rsid w:val="002E04CC"/>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95F"/>
    <w:rsid w:val="0030445C"/>
    <w:rsid w:val="00304731"/>
    <w:rsid w:val="00305835"/>
    <w:rsid w:val="003058A0"/>
    <w:rsid w:val="00306649"/>
    <w:rsid w:val="00306E3A"/>
    <w:rsid w:val="0031004A"/>
    <w:rsid w:val="00310131"/>
    <w:rsid w:val="0031113A"/>
    <w:rsid w:val="00311F83"/>
    <w:rsid w:val="003130FB"/>
    <w:rsid w:val="00313AB0"/>
    <w:rsid w:val="00313CFD"/>
    <w:rsid w:val="00314C31"/>
    <w:rsid w:val="00317CD9"/>
    <w:rsid w:val="00317EE1"/>
    <w:rsid w:val="00320CBC"/>
    <w:rsid w:val="00321FBB"/>
    <w:rsid w:val="003227A8"/>
    <w:rsid w:val="00323DC6"/>
    <w:rsid w:val="0032420F"/>
    <w:rsid w:val="00325A51"/>
    <w:rsid w:val="003262F7"/>
    <w:rsid w:val="0032784A"/>
    <w:rsid w:val="00327EC1"/>
    <w:rsid w:val="0033062C"/>
    <w:rsid w:val="0033130A"/>
    <w:rsid w:val="00331344"/>
    <w:rsid w:val="003322FA"/>
    <w:rsid w:val="003329D2"/>
    <w:rsid w:val="00334738"/>
    <w:rsid w:val="00335AE2"/>
    <w:rsid w:val="00335F62"/>
    <w:rsid w:val="00336239"/>
    <w:rsid w:val="003362C9"/>
    <w:rsid w:val="00337C33"/>
    <w:rsid w:val="00340907"/>
    <w:rsid w:val="0034092E"/>
    <w:rsid w:val="00340D7F"/>
    <w:rsid w:val="00340E3F"/>
    <w:rsid w:val="00340F38"/>
    <w:rsid w:val="003416AB"/>
    <w:rsid w:val="00341D6B"/>
    <w:rsid w:val="003421C9"/>
    <w:rsid w:val="003436F1"/>
    <w:rsid w:val="00344C96"/>
    <w:rsid w:val="0034704F"/>
    <w:rsid w:val="003471FE"/>
    <w:rsid w:val="0035120D"/>
    <w:rsid w:val="003527BC"/>
    <w:rsid w:val="003541A1"/>
    <w:rsid w:val="00355BA1"/>
    <w:rsid w:val="00356D27"/>
    <w:rsid w:val="00361BF7"/>
    <w:rsid w:val="0036262B"/>
    <w:rsid w:val="00362AFD"/>
    <w:rsid w:val="0036318C"/>
    <w:rsid w:val="003638C2"/>
    <w:rsid w:val="0036402E"/>
    <w:rsid w:val="0036527B"/>
    <w:rsid w:val="00366178"/>
    <w:rsid w:val="003664F7"/>
    <w:rsid w:val="00366727"/>
    <w:rsid w:val="0036721F"/>
    <w:rsid w:val="00367B15"/>
    <w:rsid w:val="003715F8"/>
    <w:rsid w:val="00371C76"/>
    <w:rsid w:val="00371D2D"/>
    <w:rsid w:val="00372E9B"/>
    <w:rsid w:val="0037494E"/>
    <w:rsid w:val="00374C55"/>
    <w:rsid w:val="00375173"/>
    <w:rsid w:val="00376BE6"/>
    <w:rsid w:val="00376D0D"/>
    <w:rsid w:val="00376F2B"/>
    <w:rsid w:val="00377036"/>
    <w:rsid w:val="00377257"/>
    <w:rsid w:val="00377B0F"/>
    <w:rsid w:val="00380088"/>
    <w:rsid w:val="00380389"/>
    <w:rsid w:val="0038562C"/>
    <w:rsid w:val="00387881"/>
    <w:rsid w:val="00387AFE"/>
    <w:rsid w:val="00391211"/>
    <w:rsid w:val="00391CE8"/>
    <w:rsid w:val="00392076"/>
    <w:rsid w:val="0039219D"/>
    <w:rsid w:val="0039292E"/>
    <w:rsid w:val="00392B81"/>
    <w:rsid w:val="00393095"/>
    <w:rsid w:val="00393B21"/>
    <w:rsid w:val="00393D99"/>
    <w:rsid w:val="00394760"/>
    <w:rsid w:val="00394844"/>
    <w:rsid w:val="00395AF4"/>
    <w:rsid w:val="00397DB2"/>
    <w:rsid w:val="003A0E6B"/>
    <w:rsid w:val="003A29C1"/>
    <w:rsid w:val="003A39BD"/>
    <w:rsid w:val="003A67E5"/>
    <w:rsid w:val="003A7DDA"/>
    <w:rsid w:val="003B0169"/>
    <w:rsid w:val="003B0643"/>
    <w:rsid w:val="003B0800"/>
    <w:rsid w:val="003B2A84"/>
    <w:rsid w:val="003B32A8"/>
    <w:rsid w:val="003B3A00"/>
    <w:rsid w:val="003B6682"/>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EC4"/>
    <w:rsid w:val="003E3A96"/>
    <w:rsid w:val="003E5BCE"/>
    <w:rsid w:val="003E64B3"/>
    <w:rsid w:val="003E6507"/>
    <w:rsid w:val="003F03D0"/>
    <w:rsid w:val="003F062B"/>
    <w:rsid w:val="003F09ED"/>
    <w:rsid w:val="003F1CBB"/>
    <w:rsid w:val="003F243E"/>
    <w:rsid w:val="003F2D71"/>
    <w:rsid w:val="003F4B9E"/>
    <w:rsid w:val="003F55EC"/>
    <w:rsid w:val="003F5655"/>
    <w:rsid w:val="003F60C3"/>
    <w:rsid w:val="003F616F"/>
    <w:rsid w:val="003F7469"/>
    <w:rsid w:val="00402538"/>
    <w:rsid w:val="00402C5D"/>
    <w:rsid w:val="00405D75"/>
    <w:rsid w:val="00406B98"/>
    <w:rsid w:val="00407B6F"/>
    <w:rsid w:val="004120FC"/>
    <w:rsid w:val="00412530"/>
    <w:rsid w:val="00413B7A"/>
    <w:rsid w:val="004142E2"/>
    <w:rsid w:val="00414543"/>
    <w:rsid w:val="00415B8D"/>
    <w:rsid w:val="00420A80"/>
    <w:rsid w:val="0042398B"/>
    <w:rsid w:val="00424438"/>
    <w:rsid w:val="004274E1"/>
    <w:rsid w:val="00427C5C"/>
    <w:rsid w:val="004301DA"/>
    <w:rsid w:val="00431215"/>
    <w:rsid w:val="00431BD8"/>
    <w:rsid w:val="00432459"/>
    <w:rsid w:val="004339CB"/>
    <w:rsid w:val="0043621E"/>
    <w:rsid w:val="0043638D"/>
    <w:rsid w:val="00437FFE"/>
    <w:rsid w:val="004408A2"/>
    <w:rsid w:val="00442361"/>
    <w:rsid w:val="00442DD1"/>
    <w:rsid w:val="004435B4"/>
    <w:rsid w:val="004443DD"/>
    <w:rsid w:val="00446BDB"/>
    <w:rsid w:val="004477C5"/>
    <w:rsid w:val="00447B21"/>
    <w:rsid w:val="0045384C"/>
    <w:rsid w:val="00454656"/>
    <w:rsid w:val="0045484C"/>
    <w:rsid w:val="00454A02"/>
    <w:rsid w:val="00455A7F"/>
    <w:rsid w:val="00455E06"/>
    <w:rsid w:val="004560E6"/>
    <w:rsid w:val="0045617C"/>
    <w:rsid w:val="0045719E"/>
    <w:rsid w:val="004572D9"/>
    <w:rsid w:val="004574E4"/>
    <w:rsid w:val="00460340"/>
    <w:rsid w:val="00460527"/>
    <w:rsid w:val="004628A1"/>
    <w:rsid w:val="00463CDC"/>
    <w:rsid w:val="0046719F"/>
    <w:rsid w:val="0047016E"/>
    <w:rsid w:val="0047134A"/>
    <w:rsid w:val="00472FA8"/>
    <w:rsid w:val="0047356C"/>
    <w:rsid w:val="00473E60"/>
    <w:rsid w:val="0047433B"/>
    <w:rsid w:val="0047450E"/>
    <w:rsid w:val="00474AE3"/>
    <w:rsid w:val="00476259"/>
    <w:rsid w:val="00477870"/>
    <w:rsid w:val="0048020A"/>
    <w:rsid w:val="004803A5"/>
    <w:rsid w:val="004811F3"/>
    <w:rsid w:val="004816C3"/>
    <w:rsid w:val="0048282E"/>
    <w:rsid w:val="00483139"/>
    <w:rsid w:val="0048448A"/>
    <w:rsid w:val="00484E99"/>
    <w:rsid w:val="00486FBC"/>
    <w:rsid w:val="004871E9"/>
    <w:rsid w:val="00492BDE"/>
    <w:rsid w:val="00492FB9"/>
    <w:rsid w:val="004934F9"/>
    <w:rsid w:val="00493568"/>
    <w:rsid w:val="00497588"/>
    <w:rsid w:val="00497984"/>
    <w:rsid w:val="00497C37"/>
    <w:rsid w:val="004A03B4"/>
    <w:rsid w:val="004A04E9"/>
    <w:rsid w:val="004A115D"/>
    <w:rsid w:val="004A32FE"/>
    <w:rsid w:val="004A3FB6"/>
    <w:rsid w:val="004A4DAD"/>
    <w:rsid w:val="004A5D55"/>
    <w:rsid w:val="004B47B6"/>
    <w:rsid w:val="004B4E01"/>
    <w:rsid w:val="004B5033"/>
    <w:rsid w:val="004B54BC"/>
    <w:rsid w:val="004B6777"/>
    <w:rsid w:val="004B7068"/>
    <w:rsid w:val="004C1005"/>
    <w:rsid w:val="004C2079"/>
    <w:rsid w:val="004C2F16"/>
    <w:rsid w:val="004C4660"/>
    <w:rsid w:val="004C4BF3"/>
    <w:rsid w:val="004C692C"/>
    <w:rsid w:val="004C740B"/>
    <w:rsid w:val="004D08D3"/>
    <w:rsid w:val="004D0D20"/>
    <w:rsid w:val="004D0E56"/>
    <w:rsid w:val="004D1596"/>
    <w:rsid w:val="004D1F52"/>
    <w:rsid w:val="004D2445"/>
    <w:rsid w:val="004D2938"/>
    <w:rsid w:val="004D3DC8"/>
    <w:rsid w:val="004D4AF5"/>
    <w:rsid w:val="004D511F"/>
    <w:rsid w:val="004D53FC"/>
    <w:rsid w:val="004D573C"/>
    <w:rsid w:val="004D63D6"/>
    <w:rsid w:val="004E0257"/>
    <w:rsid w:val="004E08CE"/>
    <w:rsid w:val="004E08F3"/>
    <w:rsid w:val="004E28E8"/>
    <w:rsid w:val="004E32E6"/>
    <w:rsid w:val="004E3435"/>
    <w:rsid w:val="004E351A"/>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D6E"/>
    <w:rsid w:val="005208B7"/>
    <w:rsid w:val="00522C93"/>
    <w:rsid w:val="00522DE6"/>
    <w:rsid w:val="00523142"/>
    <w:rsid w:val="005232B3"/>
    <w:rsid w:val="005244B2"/>
    <w:rsid w:val="00524B49"/>
    <w:rsid w:val="0052766D"/>
    <w:rsid w:val="00527AD2"/>
    <w:rsid w:val="0053032B"/>
    <w:rsid w:val="00531815"/>
    <w:rsid w:val="00532504"/>
    <w:rsid w:val="005337F9"/>
    <w:rsid w:val="00533E53"/>
    <w:rsid w:val="00534A73"/>
    <w:rsid w:val="00534D08"/>
    <w:rsid w:val="00535CEF"/>
    <w:rsid w:val="005375E6"/>
    <w:rsid w:val="00537BDC"/>
    <w:rsid w:val="00540962"/>
    <w:rsid w:val="00543ED8"/>
    <w:rsid w:val="005441A7"/>
    <w:rsid w:val="005513B9"/>
    <w:rsid w:val="00551EBC"/>
    <w:rsid w:val="00552761"/>
    <w:rsid w:val="0055291B"/>
    <w:rsid w:val="00553FBB"/>
    <w:rsid w:val="0055418F"/>
    <w:rsid w:val="005571A7"/>
    <w:rsid w:val="0055734D"/>
    <w:rsid w:val="005605CD"/>
    <w:rsid w:val="00561662"/>
    <w:rsid w:val="00564D05"/>
    <w:rsid w:val="00565D4E"/>
    <w:rsid w:val="0056604C"/>
    <w:rsid w:val="005667F3"/>
    <w:rsid w:val="005709CF"/>
    <w:rsid w:val="00571748"/>
    <w:rsid w:val="00572656"/>
    <w:rsid w:val="005738D9"/>
    <w:rsid w:val="00575024"/>
    <w:rsid w:val="0058007C"/>
    <w:rsid w:val="00582AEC"/>
    <w:rsid w:val="00583888"/>
    <w:rsid w:val="00583F96"/>
    <w:rsid w:val="00585594"/>
    <w:rsid w:val="00585FD0"/>
    <w:rsid w:val="0058740E"/>
    <w:rsid w:val="005905C2"/>
    <w:rsid w:val="0059128D"/>
    <w:rsid w:val="00592028"/>
    <w:rsid w:val="00592172"/>
    <w:rsid w:val="00593200"/>
    <w:rsid w:val="00594B30"/>
    <w:rsid w:val="00595A05"/>
    <w:rsid w:val="005961F6"/>
    <w:rsid w:val="00596598"/>
    <w:rsid w:val="005A06A3"/>
    <w:rsid w:val="005A3544"/>
    <w:rsid w:val="005A388F"/>
    <w:rsid w:val="005A3E15"/>
    <w:rsid w:val="005A53CC"/>
    <w:rsid w:val="005A7B5C"/>
    <w:rsid w:val="005B1113"/>
    <w:rsid w:val="005B2195"/>
    <w:rsid w:val="005B4780"/>
    <w:rsid w:val="005B6E4B"/>
    <w:rsid w:val="005B7CFB"/>
    <w:rsid w:val="005B7F7E"/>
    <w:rsid w:val="005C0085"/>
    <w:rsid w:val="005C08EA"/>
    <w:rsid w:val="005C739B"/>
    <w:rsid w:val="005D0078"/>
    <w:rsid w:val="005D11F1"/>
    <w:rsid w:val="005D26D2"/>
    <w:rsid w:val="005D367F"/>
    <w:rsid w:val="005D5526"/>
    <w:rsid w:val="005D58E0"/>
    <w:rsid w:val="005D5B6E"/>
    <w:rsid w:val="005D5CC6"/>
    <w:rsid w:val="005D6662"/>
    <w:rsid w:val="005D6E81"/>
    <w:rsid w:val="005D7050"/>
    <w:rsid w:val="005D7BC3"/>
    <w:rsid w:val="005E1B07"/>
    <w:rsid w:val="005E25D5"/>
    <w:rsid w:val="005E29E5"/>
    <w:rsid w:val="005E36A1"/>
    <w:rsid w:val="005E4A7A"/>
    <w:rsid w:val="005E592D"/>
    <w:rsid w:val="005E5A2D"/>
    <w:rsid w:val="005E5EE3"/>
    <w:rsid w:val="005F0A5A"/>
    <w:rsid w:val="005F114B"/>
    <w:rsid w:val="005F2214"/>
    <w:rsid w:val="005F22D3"/>
    <w:rsid w:val="005F3C08"/>
    <w:rsid w:val="005F4150"/>
    <w:rsid w:val="005F56B4"/>
    <w:rsid w:val="005F79FA"/>
    <w:rsid w:val="00600BEC"/>
    <w:rsid w:val="006046CB"/>
    <w:rsid w:val="006057F2"/>
    <w:rsid w:val="00605D46"/>
    <w:rsid w:val="00606B58"/>
    <w:rsid w:val="00611828"/>
    <w:rsid w:val="006122B2"/>
    <w:rsid w:val="006154E3"/>
    <w:rsid w:val="0061612D"/>
    <w:rsid w:val="006175AD"/>
    <w:rsid w:val="00620900"/>
    <w:rsid w:val="00622089"/>
    <w:rsid w:val="00622142"/>
    <w:rsid w:val="00622F62"/>
    <w:rsid w:val="006237F0"/>
    <w:rsid w:val="006239D3"/>
    <w:rsid w:val="00623A6D"/>
    <w:rsid w:val="0062498D"/>
    <w:rsid w:val="00624E13"/>
    <w:rsid w:val="00624E3E"/>
    <w:rsid w:val="00625161"/>
    <w:rsid w:val="0062596B"/>
    <w:rsid w:val="006260A0"/>
    <w:rsid w:val="0062625D"/>
    <w:rsid w:val="006264F9"/>
    <w:rsid w:val="00626D82"/>
    <w:rsid w:val="00627776"/>
    <w:rsid w:val="006277EC"/>
    <w:rsid w:val="006308FC"/>
    <w:rsid w:val="0063176B"/>
    <w:rsid w:val="00632EA0"/>
    <w:rsid w:val="006332F4"/>
    <w:rsid w:val="00636809"/>
    <w:rsid w:val="00637AA0"/>
    <w:rsid w:val="006403AD"/>
    <w:rsid w:val="00640721"/>
    <w:rsid w:val="00640E17"/>
    <w:rsid w:val="00642FEB"/>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DB1"/>
    <w:rsid w:val="00656DC2"/>
    <w:rsid w:val="0066161A"/>
    <w:rsid w:val="0066193B"/>
    <w:rsid w:val="00661946"/>
    <w:rsid w:val="00662180"/>
    <w:rsid w:val="0066302F"/>
    <w:rsid w:val="00663ED6"/>
    <w:rsid w:val="00664140"/>
    <w:rsid w:val="00665D48"/>
    <w:rsid w:val="006665EB"/>
    <w:rsid w:val="00667BA4"/>
    <w:rsid w:val="00671D46"/>
    <w:rsid w:val="00672817"/>
    <w:rsid w:val="00673283"/>
    <w:rsid w:val="00673E0C"/>
    <w:rsid w:val="00675B04"/>
    <w:rsid w:val="006775DB"/>
    <w:rsid w:val="006800BB"/>
    <w:rsid w:val="00682A2E"/>
    <w:rsid w:val="0068302C"/>
    <w:rsid w:val="0068430D"/>
    <w:rsid w:val="006844D4"/>
    <w:rsid w:val="006852A6"/>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5907"/>
    <w:rsid w:val="006A5BC0"/>
    <w:rsid w:val="006A61C7"/>
    <w:rsid w:val="006A62C9"/>
    <w:rsid w:val="006A6EE3"/>
    <w:rsid w:val="006A7E3D"/>
    <w:rsid w:val="006B000D"/>
    <w:rsid w:val="006B02C9"/>
    <w:rsid w:val="006B1939"/>
    <w:rsid w:val="006B2BEB"/>
    <w:rsid w:val="006B2E98"/>
    <w:rsid w:val="006B3BA0"/>
    <w:rsid w:val="006B5FA1"/>
    <w:rsid w:val="006B7758"/>
    <w:rsid w:val="006C04A0"/>
    <w:rsid w:val="006C339C"/>
    <w:rsid w:val="006C4092"/>
    <w:rsid w:val="006C469F"/>
    <w:rsid w:val="006C5884"/>
    <w:rsid w:val="006C656D"/>
    <w:rsid w:val="006C6754"/>
    <w:rsid w:val="006C734E"/>
    <w:rsid w:val="006D04B5"/>
    <w:rsid w:val="006D2516"/>
    <w:rsid w:val="006D6A85"/>
    <w:rsid w:val="006D70C9"/>
    <w:rsid w:val="006D752E"/>
    <w:rsid w:val="006E065B"/>
    <w:rsid w:val="006E1B51"/>
    <w:rsid w:val="006E34E0"/>
    <w:rsid w:val="006E3D06"/>
    <w:rsid w:val="006E5D40"/>
    <w:rsid w:val="006E5EC7"/>
    <w:rsid w:val="006F075B"/>
    <w:rsid w:val="006F0D3B"/>
    <w:rsid w:val="006F1F1A"/>
    <w:rsid w:val="006F2A47"/>
    <w:rsid w:val="006F36ED"/>
    <w:rsid w:val="006F3E19"/>
    <w:rsid w:val="006F5702"/>
    <w:rsid w:val="006F5F11"/>
    <w:rsid w:val="006F626E"/>
    <w:rsid w:val="006F6A9D"/>
    <w:rsid w:val="006F79B9"/>
    <w:rsid w:val="0070058A"/>
    <w:rsid w:val="00700BFF"/>
    <w:rsid w:val="0070370A"/>
    <w:rsid w:val="00707A2E"/>
    <w:rsid w:val="007108C1"/>
    <w:rsid w:val="00711C59"/>
    <w:rsid w:val="00712B45"/>
    <w:rsid w:val="00713BB7"/>
    <w:rsid w:val="007143D6"/>
    <w:rsid w:val="00714781"/>
    <w:rsid w:val="00715758"/>
    <w:rsid w:val="00715C60"/>
    <w:rsid w:val="00716453"/>
    <w:rsid w:val="007168A3"/>
    <w:rsid w:val="00716EBB"/>
    <w:rsid w:val="00721CD9"/>
    <w:rsid w:val="00721E6E"/>
    <w:rsid w:val="0072271E"/>
    <w:rsid w:val="00723069"/>
    <w:rsid w:val="00723757"/>
    <w:rsid w:val="00725E8D"/>
    <w:rsid w:val="00725FB0"/>
    <w:rsid w:val="00727202"/>
    <w:rsid w:val="00731D9B"/>
    <w:rsid w:val="00732DC1"/>
    <w:rsid w:val="007337D4"/>
    <w:rsid w:val="00737E58"/>
    <w:rsid w:val="007406C9"/>
    <w:rsid w:val="00743AAD"/>
    <w:rsid w:val="00743B4B"/>
    <w:rsid w:val="00744C80"/>
    <w:rsid w:val="00744ECE"/>
    <w:rsid w:val="0074511B"/>
    <w:rsid w:val="00745610"/>
    <w:rsid w:val="00745C68"/>
    <w:rsid w:val="007461D8"/>
    <w:rsid w:val="0074763D"/>
    <w:rsid w:val="0075079E"/>
    <w:rsid w:val="00750B20"/>
    <w:rsid w:val="007524CC"/>
    <w:rsid w:val="00752630"/>
    <w:rsid w:val="00752774"/>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72E"/>
    <w:rsid w:val="0077485C"/>
    <w:rsid w:val="00774929"/>
    <w:rsid w:val="00774E8F"/>
    <w:rsid w:val="0078149C"/>
    <w:rsid w:val="00782962"/>
    <w:rsid w:val="00784A59"/>
    <w:rsid w:val="00786C9E"/>
    <w:rsid w:val="007875FB"/>
    <w:rsid w:val="0079384A"/>
    <w:rsid w:val="00794BC2"/>
    <w:rsid w:val="00794D83"/>
    <w:rsid w:val="00795CCB"/>
    <w:rsid w:val="007972D6"/>
    <w:rsid w:val="007A05E1"/>
    <w:rsid w:val="007A0E10"/>
    <w:rsid w:val="007A114A"/>
    <w:rsid w:val="007A19CF"/>
    <w:rsid w:val="007A2764"/>
    <w:rsid w:val="007A41D7"/>
    <w:rsid w:val="007A45D4"/>
    <w:rsid w:val="007A4D78"/>
    <w:rsid w:val="007A5954"/>
    <w:rsid w:val="007A67E4"/>
    <w:rsid w:val="007A6F66"/>
    <w:rsid w:val="007B051A"/>
    <w:rsid w:val="007B05B2"/>
    <w:rsid w:val="007B1224"/>
    <w:rsid w:val="007B1F89"/>
    <w:rsid w:val="007B2023"/>
    <w:rsid w:val="007B2B9F"/>
    <w:rsid w:val="007B4489"/>
    <w:rsid w:val="007B7228"/>
    <w:rsid w:val="007C02A8"/>
    <w:rsid w:val="007C0761"/>
    <w:rsid w:val="007C1331"/>
    <w:rsid w:val="007C1E16"/>
    <w:rsid w:val="007C24C8"/>
    <w:rsid w:val="007C35E2"/>
    <w:rsid w:val="007C388A"/>
    <w:rsid w:val="007C45BE"/>
    <w:rsid w:val="007C49E5"/>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E1F2A"/>
    <w:rsid w:val="007E2136"/>
    <w:rsid w:val="007E2285"/>
    <w:rsid w:val="007E384B"/>
    <w:rsid w:val="007E3A08"/>
    <w:rsid w:val="007E4D0F"/>
    <w:rsid w:val="007E5B19"/>
    <w:rsid w:val="007E67CE"/>
    <w:rsid w:val="007F0BEC"/>
    <w:rsid w:val="007F0C79"/>
    <w:rsid w:val="007F1787"/>
    <w:rsid w:val="007F1ADF"/>
    <w:rsid w:val="007F1BF9"/>
    <w:rsid w:val="007F2866"/>
    <w:rsid w:val="007F29A1"/>
    <w:rsid w:val="007F436E"/>
    <w:rsid w:val="007F4D29"/>
    <w:rsid w:val="007F5777"/>
    <w:rsid w:val="007F5D71"/>
    <w:rsid w:val="007F647D"/>
    <w:rsid w:val="007F6706"/>
    <w:rsid w:val="008003EA"/>
    <w:rsid w:val="00802327"/>
    <w:rsid w:val="00802551"/>
    <w:rsid w:val="00805970"/>
    <w:rsid w:val="0080727B"/>
    <w:rsid w:val="0081150F"/>
    <w:rsid w:val="00812285"/>
    <w:rsid w:val="008122F3"/>
    <w:rsid w:val="00813934"/>
    <w:rsid w:val="00814CF1"/>
    <w:rsid w:val="0081548E"/>
    <w:rsid w:val="008158AB"/>
    <w:rsid w:val="00816513"/>
    <w:rsid w:val="0081729A"/>
    <w:rsid w:val="0082156F"/>
    <w:rsid w:val="00822B12"/>
    <w:rsid w:val="00823C4C"/>
    <w:rsid w:val="00827301"/>
    <w:rsid w:val="0083007E"/>
    <w:rsid w:val="008305DE"/>
    <w:rsid w:val="00830D43"/>
    <w:rsid w:val="00831D97"/>
    <w:rsid w:val="0083225E"/>
    <w:rsid w:val="00833052"/>
    <w:rsid w:val="00833D1A"/>
    <w:rsid w:val="00834774"/>
    <w:rsid w:val="00835A3A"/>
    <w:rsid w:val="00835D6A"/>
    <w:rsid w:val="00836029"/>
    <w:rsid w:val="00836ABA"/>
    <w:rsid w:val="00844CB1"/>
    <w:rsid w:val="00845703"/>
    <w:rsid w:val="00845BC4"/>
    <w:rsid w:val="008465D4"/>
    <w:rsid w:val="00846E3E"/>
    <w:rsid w:val="008471D3"/>
    <w:rsid w:val="0084745B"/>
    <w:rsid w:val="00847AE8"/>
    <w:rsid w:val="008500EA"/>
    <w:rsid w:val="008501A8"/>
    <w:rsid w:val="00850B40"/>
    <w:rsid w:val="00850DB7"/>
    <w:rsid w:val="0085115D"/>
    <w:rsid w:val="008529C3"/>
    <w:rsid w:val="0085594F"/>
    <w:rsid w:val="00855E2E"/>
    <w:rsid w:val="008563CC"/>
    <w:rsid w:val="00856F2B"/>
    <w:rsid w:val="00856FE3"/>
    <w:rsid w:val="008616F7"/>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873CD"/>
    <w:rsid w:val="0089059C"/>
    <w:rsid w:val="00894452"/>
    <w:rsid w:val="00894D59"/>
    <w:rsid w:val="00896A00"/>
    <w:rsid w:val="008A1A0A"/>
    <w:rsid w:val="008A3697"/>
    <w:rsid w:val="008A3DAC"/>
    <w:rsid w:val="008A5394"/>
    <w:rsid w:val="008A5556"/>
    <w:rsid w:val="008A6DC5"/>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D00BF"/>
    <w:rsid w:val="008D0659"/>
    <w:rsid w:val="008D1211"/>
    <w:rsid w:val="008D135F"/>
    <w:rsid w:val="008D2BE6"/>
    <w:rsid w:val="008D47B1"/>
    <w:rsid w:val="008D4DA1"/>
    <w:rsid w:val="008D6D50"/>
    <w:rsid w:val="008D7A95"/>
    <w:rsid w:val="008E0F3D"/>
    <w:rsid w:val="008E0F66"/>
    <w:rsid w:val="008E236A"/>
    <w:rsid w:val="008E2E8F"/>
    <w:rsid w:val="008E3C72"/>
    <w:rsid w:val="008E44FF"/>
    <w:rsid w:val="008E538D"/>
    <w:rsid w:val="008E5771"/>
    <w:rsid w:val="008E5C93"/>
    <w:rsid w:val="008E6000"/>
    <w:rsid w:val="008E6779"/>
    <w:rsid w:val="008E67E4"/>
    <w:rsid w:val="008E7DC6"/>
    <w:rsid w:val="008F01AD"/>
    <w:rsid w:val="008F13E9"/>
    <w:rsid w:val="008F223B"/>
    <w:rsid w:val="008F2586"/>
    <w:rsid w:val="008F56FD"/>
    <w:rsid w:val="008F5ADB"/>
    <w:rsid w:val="009006A9"/>
    <w:rsid w:val="00900A54"/>
    <w:rsid w:val="00901F51"/>
    <w:rsid w:val="00902C9B"/>
    <w:rsid w:val="00903A17"/>
    <w:rsid w:val="00904786"/>
    <w:rsid w:val="009068E7"/>
    <w:rsid w:val="00906F15"/>
    <w:rsid w:val="0091218F"/>
    <w:rsid w:val="009122B1"/>
    <w:rsid w:val="009132C9"/>
    <w:rsid w:val="009132E6"/>
    <w:rsid w:val="00914CD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1726"/>
    <w:rsid w:val="00931FE7"/>
    <w:rsid w:val="009320B8"/>
    <w:rsid w:val="00932239"/>
    <w:rsid w:val="00933910"/>
    <w:rsid w:val="00934254"/>
    <w:rsid w:val="009347DD"/>
    <w:rsid w:val="00934B0E"/>
    <w:rsid w:val="00934F21"/>
    <w:rsid w:val="00935041"/>
    <w:rsid w:val="009350BE"/>
    <w:rsid w:val="009357E4"/>
    <w:rsid w:val="0093600E"/>
    <w:rsid w:val="00936213"/>
    <w:rsid w:val="00937869"/>
    <w:rsid w:val="00937E63"/>
    <w:rsid w:val="009400E6"/>
    <w:rsid w:val="00944A0D"/>
    <w:rsid w:val="009454AE"/>
    <w:rsid w:val="00946265"/>
    <w:rsid w:val="009462CF"/>
    <w:rsid w:val="00946BCD"/>
    <w:rsid w:val="00950F01"/>
    <w:rsid w:val="0095172F"/>
    <w:rsid w:val="00951C99"/>
    <w:rsid w:val="00954B2D"/>
    <w:rsid w:val="009555F0"/>
    <w:rsid w:val="0095668E"/>
    <w:rsid w:val="00956B7C"/>
    <w:rsid w:val="0095753E"/>
    <w:rsid w:val="00957B85"/>
    <w:rsid w:val="00961625"/>
    <w:rsid w:val="00961C46"/>
    <w:rsid w:val="00962079"/>
    <w:rsid w:val="00963505"/>
    <w:rsid w:val="0096394D"/>
    <w:rsid w:val="00963E22"/>
    <w:rsid w:val="00964952"/>
    <w:rsid w:val="009678D2"/>
    <w:rsid w:val="009679F0"/>
    <w:rsid w:val="0097099B"/>
    <w:rsid w:val="00970CAE"/>
    <w:rsid w:val="00971765"/>
    <w:rsid w:val="00971965"/>
    <w:rsid w:val="009739CB"/>
    <w:rsid w:val="009742BE"/>
    <w:rsid w:val="00975B04"/>
    <w:rsid w:val="00975CA3"/>
    <w:rsid w:val="0097604B"/>
    <w:rsid w:val="009763AC"/>
    <w:rsid w:val="009805DA"/>
    <w:rsid w:val="00982D36"/>
    <w:rsid w:val="00982DB6"/>
    <w:rsid w:val="00984015"/>
    <w:rsid w:val="00984279"/>
    <w:rsid w:val="00984762"/>
    <w:rsid w:val="00984794"/>
    <w:rsid w:val="00984E26"/>
    <w:rsid w:val="009855CA"/>
    <w:rsid w:val="00985F40"/>
    <w:rsid w:val="0098625E"/>
    <w:rsid w:val="00986503"/>
    <w:rsid w:val="009878E5"/>
    <w:rsid w:val="0099016F"/>
    <w:rsid w:val="00990B47"/>
    <w:rsid w:val="009915C5"/>
    <w:rsid w:val="00991F1F"/>
    <w:rsid w:val="00997873"/>
    <w:rsid w:val="00997D79"/>
    <w:rsid w:val="009A07CE"/>
    <w:rsid w:val="009A1BC0"/>
    <w:rsid w:val="009A1DC3"/>
    <w:rsid w:val="009A4627"/>
    <w:rsid w:val="009A4CA9"/>
    <w:rsid w:val="009B0574"/>
    <w:rsid w:val="009B05A4"/>
    <w:rsid w:val="009B1AA6"/>
    <w:rsid w:val="009B34D0"/>
    <w:rsid w:val="009B3CE1"/>
    <w:rsid w:val="009B6237"/>
    <w:rsid w:val="009B6B58"/>
    <w:rsid w:val="009C0A78"/>
    <w:rsid w:val="009C0F5A"/>
    <w:rsid w:val="009C1831"/>
    <w:rsid w:val="009C21A4"/>
    <w:rsid w:val="009C23B4"/>
    <w:rsid w:val="009C31A4"/>
    <w:rsid w:val="009C3E45"/>
    <w:rsid w:val="009C3E53"/>
    <w:rsid w:val="009C44E4"/>
    <w:rsid w:val="009C4E2A"/>
    <w:rsid w:val="009C596E"/>
    <w:rsid w:val="009C5CBA"/>
    <w:rsid w:val="009C79EA"/>
    <w:rsid w:val="009D02E1"/>
    <w:rsid w:val="009D10B5"/>
    <w:rsid w:val="009D190B"/>
    <w:rsid w:val="009D2296"/>
    <w:rsid w:val="009D35B7"/>
    <w:rsid w:val="009D4A73"/>
    <w:rsid w:val="009D4D3A"/>
    <w:rsid w:val="009D5687"/>
    <w:rsid w:val="009D5A11"/>
    <w:rsid w:val="009D6039"/>
    <w:rsid w:val="009D6215"/>
    <w:rsid w:val="009D73F3"/>
    <w:rsid w:val="009E0134"/>
    <w:rsid w:val="009E38F4"/>
    <w:rsid w:val="009E52A2"/>
    <w:rsid w:val="009F39D8"/>
    <w:rsid w:val="009F401C"/>
    <w:rsid w:val="009F44AA"/>
    <w:rsid w:val="009F45F4"/>
    <w:rsid w:val="009F46F7"/>
    <w:rsid w:val="009F5105"/>
    <w:rsid w:val="009F5C28"/>
    <w:rsid w:val="009F71FD"/>
    <w:rsid w:val="009F7AD8"/>
    <w:rsid w:val="00A03D42"/>
    <w:rsid w:val="00A04758"/>
    <w:rsid w:val="00A0529F"/>
    <w:rsid w:val="00A060B3"/>
    <w:rsid w:val="00A07083"/>
    <w:rsid w:val="00A105AF"/>
    <w:rsid w:val="00A109E4"/>
    <w:rsid w:val="00A11D03"/>
    <w:rsid w:val="00A11E49"/>
    <w:rsid w:val="00A11FF8"/>
    <w:rsid w:val="00A125B4"/>
    <w:rsid w:val="00A12F5B"/>
    <w:rsid w:val="00A13B03"/>
    <w:rsid w:val="00A13BA0"/>
    <w:rsid w:val="00A14C68"/>
    <w:rsid w:val="00A1776D"/>
    <w:rsid w:val="00A21A1F"/>
    <w:rsid w:val="00A21F49"/>
    <w:rsid w:val="00A25449"/>
    <w:rsid w:val="00A2698A"/>
    <w:rsid w:val="00A27C3A"/>
    <w:rsid w:val="00A304B5"/>
    <w:rsid w:val="00A3233C"/>
    <w:rsid w:val="00A32DCC"/>
    <w:rsid w:val="00A332E4"/>
    <w:rsid w:val="00A342B7"/>
    <w:rsid w:val="00A3449B"/>
    <w:rsid w:val="00A348A2"/>
    <w:rsid w:val="00A355BB"/>
    <w:rsid w:val="00A35982"/>
    <w:rsid w:val="00A36662"/>
    <w:rsid w:val="00A3792E"/>
    <w:rsid w:val="00A37D17"/>
    <w:rsid w:val="00A410E6"/>
    <w:rsid w:val="00A41B95"/>
    <w:rsid w:val="00A42928"/>
    <w:rsid w:val="00A43C57"/>
    <w:rsid w:val="00A44B6B"/>
    <w:rsid w:val="00A469CD"/>
    <w:rsid w:val="00A50203"/>
    <w:rsid w:val="00A51AD3"/>
    <w:rsid w:val="00A5228F"/>
    <w:rsid w:val="00A5340E"/>
    <w:rsid w:val="00A53977"/>
    <w:rsid w:val="00A55954"/>
    <w:rsid w:val="00A566C8"/>
    <w:rsid w:val="00A63388"/>
    <w:rsid w:val="00A640BA"/>
    <w:rsid w:val="00A646E5"/>
    <w:rsid w:val="00A64BA1"/>
    <w:rsid w:val="00A64DAF"/>
    <w:rsid w:val="00A65A98"/>
    <w:rsid w:val="00A66E85"/>
    <w:rsid w:val="00A671E5"/>
    <w:rsid w:val="00A675DE"/>
    <w:rsid w:val="00A70E36"/>
    <w:rsid w:val="00A7342E"/>
    <w:rsid w:val="00A7417D"/>
    <w:rsid w:val="00A74681"/>
    <w:rsid w:val="00A810EA"/>
    <w:rsid w:val="00A81752"/>
    <w:rsid w:val="00A827C8"/>
    <w:rsid w:val="00A82978"/>
    <w:rsid w:val="00A831B8"/>
    <w:rsid w:val="00A84751"/>
    <w:rsid w:val="00A84C6E"/>
    <w:rsid w:val="00A855FC"/>
    <w:rsid w:val="00A85B3A"/>
    <w:rsid w:val="00A85C43"/>
    <w:rsid w:val="00A86BB0"/>
    <w:rsid w:val="00A87646"/>
    <w:rsid w:val="00A90B92"/>
    <w:rsid w:val="00A92E2C"/>
    <w:rsid w:val="00A93E74"/>
    <w:rsid w:val="00A94581"/>
    <w:rsid w:val="00A96715"/>
    <w:rsid w:val="00A968B6"/>
    <w:rsid w:val="00A96D07"/>
    <w:rsid w:val="00A9704D"/>
    <w:rsid w:val="00A9715E"/>
    <w:rsid w:val="00A971B9"/>
    <w:rsid w:val="00A978C1"/>
    <w:rsid w:val="00A979E1"/>
    <w:rsid w:val="00AA061B"/>
    <w:rsid w:val="00AA09DE"/>
    <w:rsid w:val="00AA2877"/>
    <w:rsid w:val="00AA4270"/>
    <w:rsid w:val="00AB0056"/>
    <w:rsid w:val="00AB0ACB"/>
    <w:rsid w:val="00AB1142"/>
    <w:rsid w:val="00AB20E0"/>
    <w:rsid w:val="00AB4209"/>
    <w:rsid w:val="00AB4580"/>
    <w:rsid w:val="00AB5815"/>
    <w:rsid w:val="00AB5CD7"/>
    <w:rsid w:val="00AB6448"/>
    <w:rsid w:val="00AB679F"/>
    <w:rsid w:val="00AC0D1C"/>
    <w:rsid w:val="00AC1309"/>
    <w:rsid w:val="00AC14DA"/>
    <w:rsid w:val="00AC4215"/>
    <w:rsid w:val="00AC51B0"/>
    <w:rsid w:val="00AC6877"/>
    <w:rsid w:val="00AC77E4"/>
    <w:rsid w:val="00AC788E"/>
    <w:rsid w:val="00AD1BBA"/>
    <w:rsid w:val="00AD2170"/>
    <w:rsid w:val="00AD402A"/>
    <w:rsid w:val="00AD45D8"/>
    <w:rsid w:val="00AD4EAA"/>
    <w:rsid w:val="00AD549C"/>
    <w:rsid w:val="00AD6869"/>
    <w:rsid w:val="00AD69BA"/>
    <w:rsid w:val="00AD6F01"/>
    <w:rsid w:val="00AD7A5B"/>
    <w:rsid w:val="00AD7F30"/>
    <w:rsid w:val="00AE1DC1"/>
    <w:rsid w:val="00AE4015"/>
    <w:rsid w:val="00AE4850"/>
    <w:rsid w:val="00AE59C6"/>
    <w:rsid w:val="00AE7434"/>
    <w:rsid w:val="00AF0070"/>
    <w:rsid w:val="00AF0C62"/>
    <w:rsid w:val="00AF111C"/>
    <w:rsid w:val="00AF2600"/>
    <w:rsid w:val="00AF2729"/>
    <w:rsid w:val="00AF3050"/>
    <w:rsid w:val="00AF52EE"/>
    <w:rsid w:val="00AF5391"/>
    <w:rsid w:val="00AF6D94"/>
    <w:rsid w:val="00AF7418"/>
    <w:rsid w:val="00AF7B39"/>
    <w:rsid w:val="00B0083F"/>
    <w:rsid w:val="00B008B7"/>
    <w:rsid w:val="00B01D42"/>
    <w:rsid w:val="00B02859"/>
    <w:rsid w:val="00B0321A"/>
    <w:rsid w:val="00B03735"/>
    <w:rsid w:val="00B040C1"/>
    <w:rsid w:val="00B041D9"/>
    <w:rsid w:val="00B048B3"/>
    <w:rsid w:val="00B04AB9"/>
    <w:rsid w:val="00B05FDE"/>
    <w:rsid w:val="00B063FC"/>
    <w:rsid w:val="00B06967"/>
    <w:rsid w:val="00B07689"/>
    <w:rsid w:val="00B103AB"/>
    <w:rsid w:val="00B10E78"/>
    <w:rsid w:val="00B118B8"/>
    <w:rsid w:val="00B14901"/>
    <w:rsid w:val="00B205B8"/>
    <w:rsid w:val="00B212D8"/>
    <w:rsid w:val="00B2456E"/>
    <w:rsid w:val="00B25941"/>
    <w:rsid w:val="00B26396"/>
    <w:rsid w:val="00B32E72"/>
    <w:rsid w:val="00B35298"/>
    <w:rsid w:val="00B35673"/>
    <w:rsid w:val="00B40F14"/>
    <w:rsid w:val="00B4267D"/>
    <w:rsid w:val="00B4274A"/>
    <w:rsid w:val="00B42A5B"/>
    <w:rsid w:val="00B42CC9"/>
    <w:rsid w:val="00B42FF0"/>
    <w:rsid w:val="00B44A8B"/>
    <w:rsid w:val="00B47FC1"/>
    <w:rsid w:val="00B50793"/>
    <w:rsid w:val="00B50FA7"/>
    <w:rsid w:val="00B511B1"/>
    <w:rsid w:val="00B51E60"/>
    <w:rsid w:val="00B5278F"/>
    <w:rsid w:val="00B536E0"/>
    <w:rsid w:val="00B53E73"/>
    <w:rsid w:val="00B54AE6"/>
    <w:rsid w:val="00B553B7"/>
    <w:rsid w:val="00B565DB"/>
    <w:rsid w:val="00B57889"/>
    <w:rsid w:val="00B61144"/>
    <w:rsid w:val="00B611F0"/>
    <w:rsid w:val="00B62113"/>
    <w:rsid w:val="00B62974"/>
    <w:rsid w:val="00B64D41"/>
    <w:rsid w:val="00B64DBC"/>
    <w:rsid w:val="00B6606B"/>
    <w:rsid w:val="00B666A6"/>
    <w:rsid w:val="00B669DF"/>
    <w:rsid w:val="00B701AE"/>
    <w:rsid w:val="00B70F84"/>
    <w:rsid w:val="00B711DD"/>
    <w:rsid w:val="00B7120C"/>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0CEA"/>
    <w:rsid w:val="00B91AFD"/>
    <w:rsid w:val="00B9252C"/>
    <w:rsid w:val="00B946E9"/>
    <w:rsid w:val="00B94FEF"/>
    <w:rsid w:val="00B95727"/>
    <w:rsid w:val="00B97801"/>
    <w:rsid w:val="00BA0591"/>
    <w:rsid w:val="00BA0E2D"/>
    <w:rsid w:val="00BA1070"/>
    <w:rsid w:val="00BA1F1A"/>
    <w:rsid w:val="00BA4EE5"/>
    <w:rsid w:val="00BA5AEE"/>
    <w:rsid w:val="00BA6856"/>
    <w:rsid w:val="00BA77F6"/>
    <w:rsid w:val="00BB050B"/>
    <w:rsid w:val="00BB073D"/>
    <w:rsid w:val="00BB09FE"/>
    <w:rsid w:val="00BB0CF4"/>
    <w:rsid w:val="00BB0F6E"/>
    <w:rsid w:val="00BB3644"/>
    <w:rsid w:val="00BB3920"/>
    <w:rsid w:val="00BB3ADC"/>
    <w:rsid w:val="00BB3DAF"/>
    <w:rsid w:val="00BB4667"/>
    <w:rsid w:val="00BB5421"/>
    <w:rsid w:val="00BB56EF"/>
    <w:rsid w:val="00BB7F6A"/>
    <w:rsid w:val="00BC0026"/>
    <w:rsid w:val="00BC13AA"/>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B0A"/>
    <w:rsid w:val="00BE1EC0"/>
    <w:rsid w:val="00BE1F5E"/>
    <w:rsid w:val="00BE20AC"/>
    <w:rsid w:val="00BE264E"/>
    <w:rsid w:val="00BE2B4B"/>
    <w:rsid w:val="00BE2C73"/>
    <w:rsid w:val="00BE35F6"/>
    <w:rsid w:val="00BE5083"/>
    <w:rsid w:val="00BE7E33"/>
    <w:rsid w:val="00BE7E59"/>
    <w:rsid w:val="00BF0122"/>
    <w:rsid w:val="00BF0490"/>
    <w:rsid w:val="00BF2084"/>
    <w:rsid w:val="00BF391F"/>
    <w:rsid w:val="00BF398E"/>
    <w:rsid w:val="00BF3AA5"/>
    <w:rsid w:val="00BF3CC8"/>
    <w:rsid w:val="00BF3D1D"/>
    <w:rsid w:val="00BF54FE"/>
    <w:rsid w:val="00BF5524"/>
    <w:rsid w:val="00BF5AD5"/>
    <w:rsid w:val="00BF6A48"/>
    <w:rsid w:val="00BF723B"/>
    <w:rsid w:val="00BF75B7"/>
    <w:rsid w:val="00BF7784"/>
    <w:rsid w:val="00BF7A6C"/>
    <w:rsid w:val="00C00BD5"/>
    <w:rsid w:val="00C028F4"/>
    <w:rsid w:val="00C02FC7"/>
    <w:rsid w:val="00C03F77"/>
    <w:rsid w:val="00C04796"/>
    <w:rsid w:val="00C04D9B"/>
    <w:rsid w:val="00C10C2A"/>
    <w:rsid w:val="00C10ED6"/>
    <w:rsid w:val="00C110EF"/>
    <w:rsid w:val="00C12331"/>
    <w:rsid w:val="00C14E80"/>
    <w:rsid w:val="00C159A3"/>
    <w:rsid w:val="00C218C7"/>
    <w:rsid w:val="00C220D2"/>
    <w:rsid w:val="00C2358E"/>
    <w:rsid w:val="00C23677"/>
    <w:rsid w:val="00C24BF6"/>
    <w:rsid w:val="00C269DA"/>
    <w:rsid w:val="00C269EA"/>
    <w:rsid w:val="00C26B5C"/>
    <w:rsid w:val="00C26F81"/>
    <w:rsid w:val="00C27419"/>
    <w:rsid w:val="00C27C33"/>
    <w:rsid w:val="00C27FBC"/>
    <w:rsid w:val="00C32232"/>
    <w:rsid w:val="00C33054"/>
    <w:rsid w:val="00C33C93"/>
    <w:rsid w:val="00C34F22"/>
    <w:rsid w:val="00C36D0E"/>
    <w:rsid w:val="00C40D2E"/>
    <w:rsid w:val="00C40F98"/>
    <w:rsid w:val="00C41370"/>
    <w:rsid w:val="00C4140D"/>
    <w:rsid w:val="00C41A39"/>
    <w:rsid w:val="00C425E8"/>
    <w:rsid w:val="00C42AAF"/>
    <w:rsid w:val="00C43BA4"/>
    <w:rsid w:val="00C44C9F"/>
    <w:rsid w:val="00C44E79"/>
    <w:rsid w:val="00C45BB8"/>
    <w:rsid w:val="00C46DAF"/>
    <w:rsid w:val="00C47439"/>
    <w:rsid w:val="00C5044D"/>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59D0"/>
    <w:rsid w:val="00C75BE2"/>
    <w:rsid w:val="00C76F95"/>
    <w:rsid w:val="00C77D1A"/>
    <w:rsid w:val="00C80868"/>
    <w:rsid w:val="00C80BA3"/>
    <w:rsid w:val="00C8193C"/>
    <w:rsid w:val="00C83CD5"/>
    <w:rsid w:val="00C84295"/>
    <w:rsid w:val="00C84D27"/>
    <w:rsid w:val="00C84D7F"/>
    <w:rsid w:val="00C87C14"/>
    <w:rsid w:val="00C90D8F"/>
    <w:rsid w:val="00C94F9C"/>
    <w:rsid w:val="00C95E72"/>
    <w:rsid w:val="00C95F36"/>
    <w:rsid w:val="00C966A4"/>
    <w:rsid w:val="00C96B5C"/>
    <w:rsid w:val="00C97117"/>
    <w:rsid w:val="00C97185"/>
    <w:rsid w:val="00CA0893"/>
    <w:rsid w:val="00CA1B9A"/>
    <w:rsid w:val="00CA1ED4"/>
    <w:rsid w:val="00CA2357"/>
    <w:rsid w:val="00CA261C"/>
    <w:rsid w:val="00CA3B03"/>
    <w:rsid w:val="00CA4398"/>
    <w:rsid w:val="00CA4865"/>
    <w:rsid w:val="00CA60F9"/>
    <w:rsid w:val="00CA6305"/>
    <w:rsid w:val="00CA6509"/>
    <w:rsid w:val="00CA663B"/>
    <w:rsid w:val="00CA7814"/>
    <w:rsid w:val="00CA7A69"/>
    <w:rsid w:val="00CA7CC6"/>
    <w:rsid w:val="00CB1D75"/>
    <w:rsid w:val="00CB4062"/>
    <w:rsid w:val="00CB4678"/>
    <w:rsid w:val="00CB4747"/>
    <w:rsid w:val="00CB5257"/>
    <w:rsid w:val="00CB6097"/>
    <w:rsid w:val="00CB7865"/>
    <w:rsid w:val="00CC17F2"/>
    <w:rsid w:val="00CC1930"/>
    <w:rsid w:val="00CC217E"/>
    <w:rsid w:val="00CC3048"/>
    <w:rsid w:val="00CC3ED0"/>
    <w:rsid w:val="00CC6633"/>
    <w:rsid w:val="00CC6EFB"/>
    <w:rsid w:val="00CC7764"/>
    <w:rsid w:val="00CD13AE"/>
    <w:rsid w:val="00CD256C"/>
    <w:rsid w:val="00CD269B"/>
    <w:rsid w:val="00CD3410"/>
    <w:rsid w:val="00CD4026"/>
    <w:rsid w:val="00CD4B04"/>
    <w:rsid w:val="00CD4C6E"/>
    <w:rsid w:val="00CD529C"/>
    <w:rsid w:val="00CD60E5"/>
    <w:rsid w:val="00CD6BC4"/>
    <w:rsid w:val="00CE0E73"/>
    <w:rsid w:val="00CE11DC"/>
    <w:rsid w:val="00CE2FE6"/>
    <w:rsid w:val="00CE3108"/>
    <w:rsid w:val="00CE3207"/>
    <w:rsid w:val="00CE39F7"/>
    <w:rsid w:val="00CE4472"/>
    <w:rsid w:val="00CE5E1D"/>
    <w:rsid w:val="00CE652A"/>
    <w:rsid w:val="00CF002F"/>
    <w:rsid w:val="00CF03A5"/>
    <w:rsid w:val="00CF0935"/>
    <w:rsid w:val="00CF1EEF"/>
    <w:rsid w:val="00CF2608"/>
    <w:rsid w:val="00CF6198"/>
    <w:rsid w:val="00D00160"/>
    <w:rsid w:val="00D00EC3"/>
    <w:rsid w:val="00D01E4D"/>
    <w:rsid w:val="00D02530"/>
    <w:rsid w:val="00D03549"/>
    <w:rsid w:val="00D037B0"/>
    <w:rsid w:val="00D04632"/>
    <w:rsid w:val="00D04D6A"/>
    <w:rsid w:val="00D06233"/>
    <w:rsid w:val="00D06BEE"/>
    <w:rsid w:val="00D06D37"/>
    <w:rsid w:val="00D07DB0"/>
    <w:rsid w:val="00D11372"/>
    <w:rsid w:val="00D11DAA"/>
    <w:rsid w:val="00D12D43"/>
    <w:rsid w:val="00D136CB"/>
    <w:rsid w:val="00D138B4"/>
    <w:rsid w:val="00D13EA5"/>
    <w:rsid w:val="00D14207"/>
    <w:rsid w:val="00D148D3"/>
    <w:rsid w:val="00D14D3E"/>
    <w:rsid w:val="00D16C76"/>
    <w:rsid w:val="00D16F52"/>
    <w:rsid w:val="00D205B2"/>
    <w:rsid w:val="00D209D6"/>
    <w:rsid w:val="00D21056"/>
    <w:rsid w:val="00D2175B"/>
    <w:rsid w:val="00D21A9F"/>
    <w:rsid w:val="00D2412B"/>
    <w:rsid w:val="00D2739B"/>
    <w:rsid w:val="00D27999"/>
    <w:rsid w:val="00D312D4"/>
    <w:rsid w:val="00D32300"/>
    <w:rsid w:val="00D3239D"/>
    <w:rsid w:val="00D3289B"/>
    <w:rsid w:val="00D329FF"/>
    <w:rsid w:val="00D33AF9"/>
    <w:rsid w:val="00D3401E"/>
    <w:rsid w:val="00D3467B"/>
    <w:rsid w:val="00D3489B"/>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508BA"/>
    <w:rsid w:val="00D50BDC"/>
    <w:rsid w:val="00D51AFB"/>
    <w:rsid w:val="00D51ED2"/>
    <w:rsid w:val="00D52A5E"/>
    <w:rsid w:val="00D52C9A"/>
    <w:rsid w:val="00D5368E"/>
    <w:rsid w:val="00D5405C"/>
    <w:rsid w:val="00D541D7"/>
    <w:rsid w:val="00D55C34"/>
    <w:rsid w:val="00D56065"/>
    <w:rsid w:val="00D606AA"/>
    <w:rsid w:val="00D6142A"/>
    <w:rsid w:val="00D61909"/>
    <w:rsid w:val="00D61AEF"/>
    <w:rsid w:val="00D6311A"/>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993"/>
    <w:rsid w:val="00D810D5"/>
    <w:rsid w:val="00D82347"/>
    <w:rsid w:val="00D82D0A"/>
    <w:rsid w:val="00D8357F"/>
    <w:rsid w:val="00D83F9F"/>
    <w:rsid w:val="00D85432"/>
    <w:rsid w:val="00D866C1"/>
    <w:rsid w:val="00D873CB"/>
    <w:rsid w:val="00D9066A"/>
    <w:rsid w:val="00D9266E"/>
    <w:rsid w:val="00D9268E"/>
    <w:rsid w:val="00D92D74"/>
    <w:rsid w:val="00D93079"/>
    <w:rsid w:val="00D9438C"/>
    <w:rsid w:val="00D956D7"/>
    <w:rsid w:val="00D959AB"/>
    <w:rsid w:val="00D9627A"/>
    <w:rsid w:val="00D96D1C"/>
    <w:rsid w:val="00DA0106"/>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5B86"/>
    <w:rsid w:val="00DB623C"/>
    <w:rsid w:val="00DB68F0"/>
    <w:rsid w:val="00DB6EEC"/>
    <w:rsid w:val="00DB7F43"/>
    <w:rsid w:val="00DC0502"/>
    <w:rsid w:val="00DC0A45"/>
    <w:rsid w:val="00DC0C5A"/>
    <w:rsid w:val="00DC3088"/>
    <w:rsid w:val="00DC3584"/>
    <w:rsid w:val="00DC5378"/>
    <w:rsid w:val="00DC5867"/>
    <w:rsid w:val="00DD006E"/>
    <w:rsid w:val="00DD014D"/>
    <w:rsid w:val="00DD1BB1"/>
    <w:rsid w:val="00DD22D5"/>
    <w:rsid w:val="00DD2AA8"/>
    <w:rsid w:val="00DD2C56"/>
    <w:rsid w:val="00DD3304"/>
    <w:rsid w:val="00DD36A6"/>
    <w:rsid w:val="00DD5106"/>
    <w:rsid w:val="00DD7A91"/>
    <w:rsid w:val="00DE2AFA"/>
    <w:rsid w:val="00DE3613"/>
    <w:rsid w:val="00DE3EE5"/>
    <w:rsid w:val="00DE531A"/>
    <w:rsid w:val="00DE7E74"/>
    <w:rsid w:val="00DF23CC"/>
    <w:rsid w:val="00DF32C3"/>
    <w:rsid w:val="00DF343C"/>
    <w:rsid w:val="00DF3455"/>
    <w:rsid w:val="00DF40BC"/>
    <w:rsid w:val="00DF46AE"/>
    <w:rsid w:val="00DF55DB"/>
    <w:rsid w:val="00DF5D31"/>
    <w:rsid w:val="00DF5FE2"/>
    <w:rsid w:val="00DF72C8"/>
    <w:rsid w:val="00DF7BC2"/>
    <w:rsid w:val="00E0021A"/>
    <w:rsid w:val="00E00913"/>
    <w:rsid w:val="00E00ECC"/>
    <w:rsid w:val="00E016CC"/>
    <w:rsid w:val="00E024D8"/>
    <w:rsid w:val="00E025FF"/>
    <w:rsid w:val="00E027A4"/>
    <w:rsid w:val="00E03BB7"/>
    <w:rsid w:val="00E04025"/>
    <w:rsid w:val="00E04EDE"/>
    <w:rsid w:val="00E05F1B"/>
    <w:rsid w:val="00E06804"/>
    <w:rsid w:val="00E06BF2"/>
    <w:rsid w:val="00E10A12"/>
    <w:rsid w:val="00E10F58"/>
    <w:rsid w:val="00E11C22"/>
    <w:rsid w:val="00E1228C"/>
    <w:rsid w:val="00E127BB"/>
    <w:rsid w:val="00E12BE3"/>
    <w:rsid w:val="00E13216"/>
    <w:rsid w:val="00E13BD5"/>
    <w:rsid w:val="00E13EE2"/>
    <w:rsid w:val="00E142B3"/>
    <w:rsid w:val="00E15039"/>
    <w:rsid w:val="00E17257"/>
    <w:rsid w:val="00E172F1"/>
    <w:rsid w:val="00E219ED"/>
    <w:rsid w:val="00E21C6A"/>
    <w:rsid w:val="00E22B5A"/>
    <w:rsid w:val="00E22F8F"/>
    <w:rsid w:val="00E22FB7"/>
    <w:rsid w:val="00E2384C"/>
    <w:rsid w:val="00E2415B"/>
    <w:rsid w:val="00E241E2"/>
    <w:rsid w:val="00E242C1"/>
    <w:rsid w:val="00E2479E"/>
    <w:rsid w:val="00E24C78"/>
    <w:rsid w:val="00E254FD"/>
    <w:rsid w:val="00E26935"/>
    <w:rsid w:val="00E304D5"/>
    <w:rsid w:val="00E3076E"/>
    <w:rsid w:val="00E3727A"/>
    <w:rsid w:val="00E41A0B"/>
    <w:rsid w:val="00E41FE6"/>
    <w:rsid w:val="00E43C24"/>
    <w:rsid w:val="00E43C9E"/>
    <w:rsid w:val="00E44145"/>
    <w:rsid w:val="00E4475F"/>
    <w:rsid w:val="00E455E4"/>
    <w:rsid w:val="00E45917"/>
    <w:rsid w:val="00E45A24"/>
    <w:rsid w:val="00E50FC8"/>
    <w:rsid w:val="00E51025"/>
    <w:rsid w:val="00E51A36"/>
    <w:rsid w:val="00E51F46"/>
    <w:rsid w:val="00E52582"/>
    <w:rsid w:val="00E52F8C"/>
    <w:rsid w:val="00E5313F"/>
    <w:rsid w:val="00E53E97"/>
    <w:rsid w:val="00E568E4"/>
    <w:rsid w:val="00E609F9"/>
    <w:rsid w:val="00E622E4"/>
    <w:rsid w:val="00E626C0"/>
    <w:rsid w:val="00E6425F"/>
    <w:rsid w:val="00E65038"/>
    <w:rsid w:val="00E67F40"/>
    <w:rsid w:val="00E7131F"/>
    <w:rsid w:val="00E71FC7"/>
    <w:rsid w:val="00E72BB1"/>
    <w:rsid w:val="00E7315B"/>
    <w:rsid w:val="00E741D8"/>
    <w:rsid w:val="00E76265"/>
    <w:rsid w:val="00E76E5C"/>
    <w:rsid w:val="00E80344"/>
    <w:rsid w:val="00E803C7"/>
    <w:rsid w:val="00E81091"/>
    <w:rsid w:val="00E81A37"/>
    <w:rsid w:val="00E82082"/>
    <w:rsid w:val="00E8253D"/>
    <w:rsid w:val="00E82F1E"/>
    <w:rsid w:val="00E842BC"/>
    <w:rsid w:val="00E8445C"/>
    <w:rsid w:val="00E84A38"/>
    <w:rsid w:val="00E84DB0"/>
    <w:rsid w:val="00E86036"/>
    <w:rsid w:val="00E86297"/>
    <w:rsid w:val="00E869DA"/>
    <w:rsid w:val="00E917E4"/>
    <w:rsid w:val="00E91B7D"/>
    <w:rsid w:val="00E9257C"/>
    <w:rsid w:val="00E92A3F"/>
    <w:rsid w:val="00E936C9"/>
    <w:rsid w:val="00E9404E"/>
    <w:rsid w:val="00E944B8"/>
    <w:rsid w:val="00E97C21"/>
    <w:rsid w:val="00EA0F6F"/>
    <w:rsid w:val="00EA3915"/>
    <w:rsid w:val="00EA441C"/>
    <w:rsid w:val="00EA45E7"/>
    <w:rsid w:val="00EA5ED3"/>
    <w:rsid w:val="00EB102A"/>
    <w:rsid w:val="00EB1558"/>
    <w:rsid w:val="00EB3A53"/>
    <w:rsid w:val="00EB3DA1"/>
    <w:rsid w:val="00EB3F14"/>
    <w:rsid w:val="00EB5067"/>
    <w:rsid w:val="00EB5C41"/>
    <w:rsid w:val="00EB6F97"/>
    <w:rsid w:val="00EB7078"/>
    <w:rsid w:val="00EB7277"/>
    <w:rsid w:val="00EC00DB"/>
    <w:rsid w:val="00EC055B"/>
    <w:rsid w:val="00EC31EE"/>
    <w:rsid w:val="00EC34FA"/>
    <w:rsid w:val="00EC34FE"/>
    <w:rsid w:val="00EC3E03"/>
    <w:rsid w:val="00EC499D"/>
    <w:rsid w:val="00EC777E"/>
    <w:rsid w:val="00EC7E37"/>
    <w:rsid w:val="00EC7EDA"/>
    <w:rsid w:val="00ED0A37"/>
    <w:rsid w:val="00ED29B2"/>
    <w:rsid w:val="00ED2E05"/>
    <w:rsid w:val="00ED2F34"/>
    <w:rsid w:val="00ED32D1"/>
    <w:rsid w:val="00ED3435"/>
    <w:rsid w:val="00ED3751"/>
    <w:rsid w:val="00ED3B7E"/>
    <w:rsid w:val="00ED4E2F"/>
    <w:rsid w:val="00ED568D"/>
    <w:rsid w:val="00ED56D9"/>
    <w:rsid w:val="00ED66C1"/>
    <w:rsid w:val="00ED71B9"/>
    <w:rsid w:val="00EE04E0"/>
    <w:rsid w:val="00EE111D"/>
    <w:rsid w:val="00EE289E"/>
    <w:rsid w:val="00EE35FC"/>
    <w:rsid w:val="00EE3E9D"/>
    <w:rsid w:val="00EE6487"/>
    <w:rsid w:val="00EE77EF"/>
    <w:rsid w:val="00EE7F41"/>
    <w:rsid w:val="00EF0797"/>
    <w:rsid w:val="00EF0846"/>
    <w:rsid w:val="00EF0B1B"/>
    <w:rsid w:val="00EF52BB"/>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649"/>
    <w:rsid w:val="00F14EB2"/>
    <w:rsid w:val="00F166BB"/>
    <w:rsid w:val="00F16C24"/>
    <w:rsid w:val="00F17DCA"/>
    <w:rsid w:val="00F2075B"/>
    <w:rsid w:val="00F2108B"/>
    <w:rsid w:val="00F21523"/>
    <w:rsid w:val="00F22A2F"/>
    <w:rsid w:val="00F2323F"/>
    <w:rsid w:val="00F23335"/>
    <w:rsid w:val="00F23F6F"/>
    <w:rsid w:val="00F25091"/>
    <w:rsid w:val="00F255B9"/>
    <w:rsid w:val="00F2588E"/>
    <w:rsid w:val="00F25C63"/>
    <w:rsid w:val="00F26C4C"/>
    <w:rsid w:val="00F26CC7"/>
    <w:rsid w:val="00F2752E"/>
    <w:rsid w:val="00F278A0"/>
    <w:rsid w:val="00F3242C"/>
    <w:rsid w:val="00F343E4"/>
    <w:rsid w:val="00F345BD"/>
    <w:rsid w:val="00F35CBC"/>
    <w:rsid w:val="00F36211"/>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6031D"/>
    <w:rsid w:val="00F6129D"/>
    <w:rsid w:val="00F6219D"/>
    <w:rsid w:val="00F6233B"/>
    <w:rsid w:val="00F62DB5"/>
    <w:rsid w:val="00F63673"/>
    <w:rsid w:val="00F637F3"/>
    <w:rsid w:val="00F6390B"/>
    <w:rsid w:val="00F649F7"/>
    <w:rsid w:val="00F64F9C"/>
    <w:rsid w:val="00F658BD"/>
    <w:rsid w:val="00F668A7"/>
    <w:rsid w:val="00F67BC1"/>
    <w:rsid w:val="00F706E2"/>
    <w:rsid w:val="00F726D2"/>
    <w:rsid w:val="00F737B1"/>
    <w:rsid w:val="00F74F00"/>
    <w:rsid w:val="00F75B0B"/>
    <w:rsid w:val="00F75D00"/>
    <w:rsid w:val="00F8096F"/>
    <w:rsid w:val="00F80A29"/>
    <w:rsid w:val="00F8127E"/>
    <w:rsid w:val="00F827CE"/>
    <w:rsid w:val="00F835BB"/>
    <w:rsid w:val="00F84021"/>
    <w:rsid w:val="00F85000"/>
    <w:rsid w:val="00F86A12"/>
    <w:rsid w:val="00F905ED"/>
    <w:rsid w:val="00F91DF3"/>
    <w:rsid w:val="00F921D6"/>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6C5"/>
    <w:rsid w:val="00FA4404"/>
    <w:rsid w:val="00FA6A1C"/>
    <w:rsid w:val="00FA7BE7"/>
    <w:rsid w:val="00FB05A0"/>
    <w:rsid w:val="00FB2715"/>
    <w:rsid w:val="00FB3264"/>
    <w:rsid w:val="00FB3975"/>
    <w:rsid w:val="00FB6225"/>
    <w:rsid w:val="00FB6500"/>
    <w:rsid w:val="00FB7700"/>
    <w:rsid w:val="00FB78E4"/>
    <w:rsid w:val="00FC0598"/>
    <w:rsid w:val="00FC1479"/>
    <w:rsid w:val="00FC1E24"/>
    <w:rsid w:val="00FC229E"/>
    <w:rsid w:val="00FC3AC7"/>
    <w:rsid w:val="00FC3FD0"/>
    <w:rsid w:val="00FC44CA"/>
    <w:rsid w:val="00FC4A30"/>
    <w:rsid w:val="00FC56C1"/>
    <w:rsid w:val="00FC60F4"/>
    <w:rsid w:val="00FD02CE"/>
    <w:rsid w:val="00FD053D"/>
    <w:rsid w:val="00FD3D27"/>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4F71E"/>
  <w15:chartTrackingRefBased/>
  <w15:docId w15:val="{F75065AF-74D5-4687-A984-962B536F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DF5D31"/>
    <w:pPr>
      <w:spacing w:before="120" w:after="120" w:line="240" w:lineRule="auto"/>
    </w:pPr>
    <w:rPr>
      <w:rFonts w:asciiTheme="minorHAnsi" w:hAnsiTheme="minorHAnsi"/>
    </w:r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aliases w:val="Schedule A - 1st Level"/>
    <w:basedOn w:val="Normal"/>
    <w:next w:val="Normal"/>
    <w:link w:val="Heading2Char"/>
    <w:uiPriority w:val="9"/>
    <w:unhideWhenUsed/>
    <w:qFormat/>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chedule A - 2nd Level"/>
    <w:basedOn w:val="Normal"/>
    <w:next w:val="Normal"/>
    <w:link w:val="Heading3Char"/>
    <w:uiPriority w:val="9"/>
    <w:unhideWhenUsed/>
    <w:qFormat/>
    <w:rsid w:val="00187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aliases w:val="Schedule A - 1st Level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chedule A - 2nd Level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1stLevel">
    <w:name w:val="Body - 1st Level"/>
    <w:basedOn w:val="Normal"/>
    <w:qFormat/>
    <w:rsid w:val="001D156A"/>
    <w:pPr>
      <w:ind w:left="360"/>
    </w:pPr>
  </w:style>
  <w:style w:type="paragraph" w:customStyle="1" w:styleId="1stLevel">
    <w:name w:val="1st Level"/>
    <w:basedOn w:val="Normal"/>
    <w:next w:val="Body-1stLevel"/>
    <w:qFormat/>
    <w:rsid w:val="00377B0F"/>
    <w:pPr>
      <w:keepNext/>
      <w:numPr>
        <w:numId w:val="21"/>
      </w:numPr>
      <w:outlineLvl w:val="1"/>
    </w:pPr>
    <w:rPr>
      <w:b/>
      <w:bCs/>
    </w:rPr>
  </w:style>
  <w:style w:type="paragraph" w:customStyle="1" w:styleId="2ndLevelLower">
    <w:name w:val="2nd Level &amp; Lower"/>
    <w:basedOn w:val="Normal"/>
    <w:next w:val="Body-2ndLevel"/>
    <w:qFormat/>
    <w:rsid w:val="00970CAE"/>
    <w:pPr>
      <w:numPr>
        <w:ilvl w:val="1"/>
        <w:numId w:val="21"/>
      </w:numPr>
    </w:pPr>
  </w:style>
  <w:style w:type="paragraph" w:customStyle="1" w:styleId="3rdLevel">
    <w:name w:val="3rd Level"/>
    <w:basedOn w:val="Normal"/>
    <w:next w:val="Body-3rdLevel"/>
    <w:rsid w:val="009C0A78"/>
    <w:pPr>
      <w:numPr>
        <w:ilvl w:val="2"/>
        <w:numId w:val="21"/>
      </w:numPr>
      <w:ind w:left="1260" w:hanging="180"/>
    </w:pPr>
  </w:style>
  <w:style w:type="paragraph" w:customStyle="1" w:styleId="4thLevel">
    <w:name w:val="4th Level"/>
    <w:basedOn w:val="Normal"/>
    <w:next w:val="Body-4thLevel"/>
    <w:rsid w:val="009C0A78"/>
    <w:pPr>
      <w:numPr>
        <w:ilvl w:val="3"/>
        <w:numId w:val="21"/>
      </w:numPr>
      <w:ind w:left="1620" w:hanging="180"/>
    </w:pPr>
  </w:style>
  <w:style w:type="paragraph" w:customStyle="1" w:styleId="5thLevel">
    <w:name w:val="5th Level"/>
    <w:basedOn w:val="Normal"/>
    <w:next w:val="Body-5thLevel"/>
    <w:rsid w:val="009C0A78"/>
    <w:pPr>
      <w:numPr>
        <w:ilvl w:val="4"/>
        <w:numId w:val="21"/>
      </w:numPr>
      <w:ind w:left="1980" w:hanging="180"/>
    </w:pPr>
  </w:style>
  <w:style w:type="paragraph" w:customStyle="1" w:styleId="6thLevel">
    <w:name w:val="6th Level"/>
    <w:basedOn w:val="Normal"/>
    <w:next w:val="Body-6thLevel"/>
    <w:rsid w:val="009C0A78"/>
    <w:pPr>
      <w:numPr>
        <w:ilvl w:val="5"/>
        <w:numId w:val="21"/>
      </w:numPr>
      <w:ind w:left="2340" w:hanging="180"/>
    </w:pPr>
  </w:style>
  <w:style w:type="paragraph" w:customStyle="1" w:styleId="7thLevel">
    <w:name w:val="7th Level"/>
    <w:basedOn w:val="Normal"/>
    <w:next w:val="Body-7thLevel"/>
    <w:rsid w:val="00963E22"/>
    <w:pPr>
      <w:numPr>
        <w:ilvl w:val="6"/>
        <w:numId w:val="21"/>
      </w:numPr>
      <w:ind w:left="2700" w:hanging="180"/>
    </w:pPr>
  </w:style>
  <w:style w:type="paragraph" w:customStyle="1" w:styleId="8thLevel">
    <w:name w:val="8th Level"/>
    <w:basedOn w:val="Normal"/>
    <w:next w:val="Body-8thLevel"/>
    <w:rsid w:val="00963E22"/>
    <w:pPr>
      <w:numPr>
        <w:ilvl w:val="7"/>
        <w:numId w:val="21"/>
      </w:numPr>
      <w:ind w:left="3060" w:hanging="180"/>
    </w:pPr>
  </w:style>
  <w:style w:type="paragraph" w:customStyle="1" w:styleId="9thLevel">
    <w:name w:val="9th Level"/>
    <w:basedOn w:val="Normal"/>
    <w:next w:val="Body-9thLevel"/>
    <w:rsid w:val="00963E22"/>
    <w:pPr>
      <w:numPr>
        <w:ilvl w:val="8"/>
        <w:numId w:val="21"/>
      </w:numPr>
      <w:ind w:left="3420" w:hanging="180"/>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
    <w:name w:val="Body"/>
    <w:basedOn w:val="Normal"/>
    <w:link w:val="BodyChar"/>
    <w:qFormat/>
    <w:rsid w:val="0032784A"/>
  </w:style>
  <w:style w:type="paragraph" w:customStyle="1" w:styleId="TableHeader">
    <w:name w:val="Table Header"/>
    <w:basedOn w:val="Normal"/>
    <w:next w:val="TableBody"/>
    <w:uiPriority w:val="1"/>
    <w:qFormat/>
    <w:rsid w:val="000073FB"/>
    <w:rPr>
      <w:b/>
      <w:bCs/>
      <w:color w:val="FFFFFF" w:themeColor="background1"/>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C84D7F"/>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tcMar>
        <w:left w:w="115" w:type="dxa"/>
        <w:bottom w:w="115" w:type="dxa"/>
        <w:right w:w="115" w:type="dxa"/>
      </w:tcMar>
      <w:vAlign w:val="center"/>
    </w:tcPr>
    <w:tblStylePr w:type="firstRow">
      <w:rPr>
        <w:rFonts w:asciiTheme="minorHAnsi" w:hAnsiTheme="minorHAnsi"/>
        <w:b/>
        <w:bCs/>
        <w:color w:val="D1D1D1" w:themeColor="background2" w:themeShade="E6"/>
      </w:rPr>
      <w:tblPr/>
      <w:trPr>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paragraph" w:customStyle="1" w:styleId="Body-2ndLevel">
    <w:name w:val="Body - 2nd Level"/>
    <w:basedOn w:val="Normal"/>
    <w:uiPriority w:val="99"/>
    <w:qFormat/>
    <w:rsid w:val="006B3BA0"/>
    <w:pPr>
      <w:ind w:left="900"/>
    </w:pPr>
  </w:style>
  <w:style w:type="paragraph" w:customStyle="1" w:styleId="Body-3rdLevel">
    <w:name w:val="Body - 3rd Level"/>
    <w:basedOn w:val="Normal"/>
    <w:uiPriority w:val="99"/>
    <w:rsid w:val="001F3AA7"/>
    <w:pPr>
      <w:ind w:left="1260"/>
    </w:pPr>
  </w:style>
  <w:style w:type="paragraph" w:customStyle="1" w:styleId="Body-4thLevel">
    <w:name w:val="Body - 4th Level"/>
    <w:basedOn w:val="Normal"/>
    <w:uiPriority w:val="99"/>
    <w:rsid w:val="001F3AA7"/>
    <w:pPr>
      <w:ind w:left="1620"/>
    </w:pPr>
  </w:style>
  <w:style w:type="paragraph" w:customStyle="1" w:styleId="Body-5thLevel">
    <w:name w:val="Body - 5th Level"/>
    <w:basedOn w:val="Normal"/>
    <w:uiPriority w:val="99"/>
    <w:rsid w:val="001F3AA7"/>
    <w:pPr>
      <w:ind w:left="1980"/>
    </w:pPr>
  </w:style>
  <w:style w:type="paragraph" w:customStyle="1" w:styleId="Body-6thLevel">
    <w:name w:val="Body - 6th Level"/>
    <w:basedOn w:val="Normal"/>
    <w:uiPriority w:val="99"/>
    <w:rsid w:val="001F3AA7"/>
    <w:pPr>
      <w:ind w:left="2340"/>
    </w:pPr>
  </w:style>
  <w:style w:type="paragraph" w:customStyle="1" w:styleId="Body-7thLevel">
    <w:name w:val="Body - 7th Level"/>
    <w:basedOn w:val="Normal"/>
    <w:uiPriority w:val="99"/>
    <w:rsid w:val="001F3AA7"/>
    <w:pPr>
      <w:ind w:left="2700"/>
    </w:pPr>
  </w:style>
  <w:style w:type="paragraph" w:customStyle="1" w:styleId="Body-8thLevel">
    <w:name w:val="Body - 8th Level"/>
    <w:basedOn w:val="Normal"/>
    <w:uiPriority w:val="99"/>
    <w:rsid w:val="001F3AA7"/>
    <w:pPr>
      <w:ind w:left="3060"/>
    </w:pPr>
  </w:style>
  <w:style w:type="paragraph" w:customStyle="1" w:styleId="Body-9thLevel">
    <w:name w:val="Body - 9th Level"/>
    <w:basedOn w:val="Normal"/>
    <w:uiPriority w:val="99"/>
    <w:rsid w:val="001F3AA7"/>
    <w:pPr>
      <w:ind w:left="3420"/>
    </w:pPr>
  </w:style>
  <w:style w:type="paragraph" w:customStyle="1" w:styleId="Body-NOINDENT">
    <w:name w:val="Body-NO INDENT"/>
    <w:basedOn w:val="Body"/>
    <w:link w:val="Body-NOINDENTChar"/>
    <w:uiPriority w:val="1"/>
    <w:rsid w:val="005D11F1"/>
  </w:style>
  <w:style w:type="paragraph" w:customStyle="1" w:styleId="BodyCentered">
    <w:name w:val="Body Centered"/>
    <w:basedOn w:val="Body"/>
    <w:link w:val="BodyCenteredChar"/>
    <w:uiPriority w:val="99"/>
    <w:qFormat/>
    <w:rsid w:val="005D11F1"/>
    <w:pPr>
      <w:jc w:val="center"/>
    </w:pPr>
  </w:style>
  <w:style w:type="character" w:customStyle="1" w:styleId="BodyChar">
    <w:name w:val="Body Char"/>
    <w:basedOn w:val="DefaultParagraphFont"/>
    <w:link w:val="Body"/>
    <w:rsid w:val="005D11F1"/>
    <w:rPr>
      <w:rFonts w:asciiTheme="minorHAnsi" w:hAnsiTheme="minorHAnsi"/>
    </w:rPr>
  </w:style>
  <w:style w:type="character" w:customStyle="1" w:styleId="BodyCenteredChar">
    <w:name w:val="Body Centered Char"/>
    <w:basedOn w:val="BodyChar"/>
    <w:link w:val="BodyCentered"/>
    <w:uiPriority w:val="99"/>
    <w:rsid w:val="005D11F1"/>
    <w:rPr>
      <w:rFonts w:asciiTheme="minorHAnsi" w:hAnsiTheme="minorHAnsi"/>
    </w:rPr>
  </w:style>
  <w:style w:type="character" w:styleId="Hyperlink">
    <w:name w:val="Hyperlink"/>
    <w:aliases w:val="DFS Hyperlink"/>
    <w:basedOn w:val="DefaultParagraphFont"/>
    <w:unhideWhenUsed/>
    <w:qFormat/>
    <w:rsid w:val="005D11F1"/>
    <w:rPr>
      <w:color w:val="467886" w:themeColor="hyperlink"/>
      <w:u w:val="single"/>
    </w:rPr>
  </w:style>
  <w:style w:type="paragraph" w:customStyle="1" w:styleId="TableLabel">
    <w:name w:val="Table Label"/>
    <w:basedOn w:val="Body-NOINDENT"/>
    <w:link w:val="TableLabelChar"/>
    <w:uiPriority w:val="99"/>
    <w:qFormat/>
    <w:rsid w:val="0066302F"/>
    <w:pPr>
      <w:spacing w:after="0"/>
    </w:pPr>
    <w:rPr>
      <w:i/>
      <w:iCs/>
    </w:rPr>
  </w:style>
  <w:style w:type="character" w:customStyle="1" w:styleId="Body-NOINDENTChar">
    <w:name w:val="Body-NO INDENT Char"/>
    <w:basedOn w:val="BodyChar"/>
    <w:link w:val="Body-NOINDENT"/>
    <w:uiPriority w:val="1"/>
    <w:rsid w:val="005D11F1"/>
    <w:rPr>
      <w:rFonts w:asciiTheme="minorHAnsi" w:hAnsiTheme="minorHAnsi"/>
    </w:rPr>
  </w:style>
  <w:style w:type="character" w:customStyle="1" w:styleId="TableLabelChar">
    <w:name w:val="Table Label Char"/>
    <w:basedOn w:val="Body-NOINDENTChar"/>
    <w:link w:val="TableLabel"/>
    <w:uiPriority w:val="99"/>
    <w:rsid w:val="0066302F"/>
    <w:rPr>
      <w:rFonts w:asciiTheme="minorHAnsi" w:hAnsiTheme="minorHAnsi"/>
      <w:i/>
      <w:iCs/>
    </w:rPr>
  </w:style>
  <w:style w:type="paragraph" w:styleId="BodyTextIndent">
    <w:name w:val="Body Text Indent"/>
    <w:basedOn w:val="Normal"/>
    <w:link w:val="BodyTextIndentChar"/>
    <w:uiPriority w:val="99"/>
    <w:unhideWhenUsed/>
    <w:rsid w:val="005513B9"/>
    <w:pPr>
      <w:spacing w:before="0"/>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5513B9"/>
    <w:rPr>
      <w:rFonts w:ascii="Arial" w:hAnsi="Arial"/>
      <w:kern w:val="0"/>
      <w:sz w:val="24"/>
      <w14:ligatures w14:val="none"/>
    </w:rPr>
  </w:style>
  <w:style w:type="paragraph" w:customStyle="1" w:styleId="DFSCheckbox">
    <w:name w:val="DFS Checkbox"/>
    <w:basedOn w:val="Normal"/>
    <w:rsid w:val="00231BFA"/>
    <w:pPr>
      <w:numPr>
        <w:numId w:val="41"/>
      </w:numPr>
      <w:spacing w:before="0" w:after="160"/>
    </w:pPr>
    <w:rPr>
      <w:rFonts w:ascii="Times" w:eastAsia="Times New Roman" w:hAnsi="Times" w:cs="Times New Roman"/>
      <w:kern w:val="0"/>
      <w:sz w:val="20"/>
      <w:szCs w:val="20"/>
      <w14:ligatures w14:val="none"/>
    </w:rPr>
  </w:style>
  <w:style w:type="paragraph" w:styleId="ListParagraph">
    <w:name w:val="List Paragraph"/>
    <w:basedOn w:val="Normal"/>
    <w:uiPriority w:val="99"/>
    <w:rsid w:val="00984762"/>
    <w:pPr>
      <w:ind w:left="720"/>
      <w:contextualSpacing/>
    </w:pPr>
  </w:style>
  <w:style w:type="table" w:customStyle="1" w:styleId="Purchasing1">
    <w:name w:val="Purchasing1"/>
    <w:basedOn w:val="GridTable4-Accent1"/>
    <w:uiPriority w:val="99"/>
    <w:rsid w:val="00725E8D"/>
    <w:tblPr/>
    <w:tcPr>
      <w:tcMar>
        <w:left w:w="115" w:type="dxa"/>
        <w:bottom w:w="115" w:type="dxa"/>
        <w:right w:w="115" w:type="dxa"/>
      </w:tcMar>
    </w:tcPr>
    <w:tblStylePr w:type="firstRow">
      <w:rPr>
        <w:rFonts w:ascii="Aptos" w:hAnsi="Aptos"/>
        <w:b/>
        <w:bCs/>
        <w:color w:val="D1D1D1"/>
        <w:sz w:val="22"/>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val="0"/>
        <w:bCs/>
      </w:rPr>
    </w:tblStylePr>
    <w:tblStylePr w:type="lastCol">
      <w:rPr>
        <w:b w:val="0"/>
        <w:bCs/>
      </w:rPr>
    </w:tblStylePr>
    <w:tblStylePr w:type="band1Vert">
      <w:tblPr/>
      <w:tcPr>
        <w:shd w:val="clear" w:color="auto" w:fill="C1E4F5"/>
      </w:tcPr>
    </w:tblStylePr>
    <w:tblStylePr w:type="band1Horz">
      <w:tblPr/>
      <w:tcPr>
        <w:shd w:val="clear" w:color="auto" w:fill="C1E4F5"/>
      </w:tcPr>
    </w:tblStylePr>
  </w:style>
  <w:style w:type="table" w:customStyle="1" w:styleId="Purchasing2">
    <w:name w:val="Purchasing2"/>
    <w:basedOn w:val="GridTable4-Accent1"/>
    <w:uiPriority w:val="99"/>
    <w:rsid w:val="00725E8D"/>
    <w:tblPr/>
    <w:tcPr>
      <w:tcMar>
        <w:left w:w="115" w:type="dxa"/>
        <w:bottom w:w="115" w:type="dxa"/>
        <w:right w:w="115" w:type="dxa"/>
      </w:tcMar>
    </w:tcPr>
    <w:tblStylePr w:type="firstRow">
      <w:rPr>
        <w:rFonts w:ascii="Aptos" w:hAnsi="Aptos"/>
        <w:b/>
        <w:bCs/>
        <w:color w:val="D1D1D1"/>
        <w:sz w:val="22"/>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val="0"/>
        <w:bCs/>
      </w:rPr>
    </w:tblStylePr>
    <w:tblStylePr w:type="lastCol">
      <w:rPr>
        <w:b w:val="0"/>
        <w:bCs/>
      </w:rPr>
    </w:tblStylePr>
    <w:tblStylePr w:type="band1Vert">
      <w:tblPr/>
      <w:tcPr>
        <w:shd w:val="clear" w:color="auto" w:fill="C1E4F5"/>
      </w:tcPr>
    </w:tblStylePr>
    <w:tblStylePr w:type="band1Horz">
      <w:tblPr/>
      <w:tcPr>
        <w:shd w:val="clear" w:color="auto" w:fill="C1E4F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chigan.gov/leo/bureaus-agencies/ber/wage-and-hour/prevailing-wage" TargetMode="External"/><Relationship Id="rId18" Type="http://schemas.openxmlformats.org/officeDocument/2006/relationships/hyperlink" Target="mailto:WilsonJ3@michigan.gov"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KeipC1@michigan.gov" TargetMode="External"/><Relationship Id="rId7" Type="http://schemas.openxmlformats.org/officeDocument/2006/relationships/styles" Target="styles.xml"/><Relationship Id="rId12" Type="http://schemas.openxmlformats.org/officeDocument/2006/relationships/hyperlink" Target="https://gcc02.safelinks.protection.outlook.com/?url=https%3A%2F%2Fwww.legislature.mi.gov%2FLaws%2FMCL%3FobjectName%3DMCL-ACT-10-OF-2023&amp;data=05%7C02%7CTHOLER%40michigan.gov%7C306e0e31add84492c32c08dd88b30a8d%7Cd5fb7087377742ad966a892ef47225d1%7C0%7C0%7C638817024735365792%7CUnknown%7CTWFpbGZsb3d8eyJFbXB0eU1hcGkiOnRydWUsIlYiOiIwLjAuMDAwMCIsIlAiOiJXaW4zMiIsIkFOIjoiTWFpbCIsIldUIjoyfQ%3D%3D%7C0%7C%7C%7C&amp;sdata=OL2ezS9mmOcxxae9LT2jgRuLdJnBYT32nEPJA1vXoOc%3D&amp;reserved=0" TargetMode="External"/><Relationship Id="rId17" Type="http://schemas.openxmlformats.org/officeDocument/2006/relationships/hyperlink" Target="https://mdotjboss.state.mi.us/TSSD/getCategoryDocuments.htm?categoryPrjNumbers=1403854,1403855&amp;category=MMUTC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dotjboss.state.mi.us/SpecProv/specBookHome.htm" TargetMode="External"/><Relationship Id="rId20" Type="http://schemas.openxmlformats.org/officeDocument/2006/relationships/hyperlink" Target="mailto:WilsonJ3@michigan.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cc02.safelinks.protection.outlook.com/?url=https%3A%2F%2Fprod-cdn.lcptracker.net%2Flogin%2Flogin&amp;data=05%7C02%7CTHOLER%40michigan.gov%7C5329b2306d3d4d5e71ba08de1dfc7dc5%7Cd5fb7087377742ad966a892ef47225d1%7C0%7C0%7C638981167603567742%7CUnknown%7CTWFpbGZsb3d8eyJFbXB0eU1hcGkiOnRydWUsIlYiOiIwLjAuMDAwMCIsIlAiOiJXaW4zMiIsIkFOIjoiTWFpbCIsIldUIjoyfQ%3D%3D%7C0%7C%7C%7C&amp;sdata=VHSrI3TCaOMT0JrfqqZoR9zaRUjLp0WcivJ8RSQ6q7I%3D&amp;reserved=0"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michigan.gov/som/digitalstanda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ichigan.gov/leo/bureaus-agencies/ber/wage-and-hour/prevailing-wage/prevailing-wages-by-county" TargetMode="External"/><Relationship Id="rId22" Type="http://schemas.openxmlformats.org/officeDocument/2006/relationships/hyperlink" Target="https://sigma.michigan.gov/PRDVSS1X1/Advantage4"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BEC17F3E374B1B91782F8B58F13260"/>
        <w:category>
          <w:name w:val="General"/>
          <w:gallery w:val="placeholder"/>
        </w:category>
        <w:types>
          <w:type w:val="bbPlcHdr"/>
        </w:types>
        <w:behaviors>
          <w:behavior w:val="content"/>
        </w:behaviors>
        <w:guid w:val="{9F45B201-16C0-4929-A360-C04DAE2B546C}"/>
      </w:docPartPr>
      <w:docPartBody>
        <w:p w:rsidR="00D419B2" w:rsidRDefault="00BE3305" w:rsidP="00BE3305">
          <w:pPr>
            <w:pStyle w:val="D6BEC17F3E374B1B91782F8B58F13260"/>
          </w:pPr>
          <w:r w:rsidRPr="00A76B10">
            <w:rPr>
              <w:rStyle w:val="PlaceholderText"/>
              <w:highlight w:val="green"/>
            </w:rPr>
            <w:t xml:space="preserve">Describe any warranty </w:t>
          </w:r>
          <w:r>
            <w:rPr>
              <w:rStyle w:val="PlaceholderText"/>
              <w:highlight w:val="green"/>
            </w:rPr>
            <w:t>requirements and procedures needed</w:t>
          </w:r>
          <w:r w:rsidRPr="00A76B10">
            <w:rPr>
              <w:rStyle w:val="PlaceholderText"/>
              <w:highlight w:val="green"/>
            </w:rPr>
            <w:t xml:space="preserve"> for your project.</w:t>
          </w:r>
        </w:p>
      </w:docPartBody>
    </w:docPart>
    <w:docPart>
      <w:docPartPr>
        <w:name w:val="76662AF0FBA4495EA4AA487134687B54"/>
        <w:category>
          <w:name w:val="General"/>
          <w:gallery w:val="placeholder"/>
        </w:category>
        <w:types>
          <w:type w:val="bbPlcHdr"/>
        </w:types>
        <w:behaviors>
          <w:behavior w:val="content"/>
        </w:behaviors>
        <w:guid w:val="{50BAD986-C92B-4C63-B86C-072E69847B1B}"/>
      </w:docPartPr>
      <w:docPartBody>
        <w:p w:rsidR="00D419B2" w:rsidRDefault="00BE3305" w:rsidP="00BE3305">
          <w:pPr>
            <w:pStyle w:val="76662AF0FBA4495EA4AA487134687B54"/>
          </w:pPr>
          <w:r w:rsidRPr="0029194B">
            <w:rPr>
              <w:rStyle w:val="PlaceholderText"/>
              <w:highlight w:val="yellow"/>
            </w:rPr>
            <w:t>Enter your company name</w:t>
          </w:r>
        </w:p>
      </w:docPartBody>
    </w:docPart>
    <w:docPart>
      <w:docPartPr>
        <w:name w:val="599A210AA4E54A0FBC734AF32282DBEF"/>
        <w:category>
          <w:name w:val="General"/>
          <w:gallery w:val="placeholder"/>
        </w:category>
        <w:types>
          <w:type w:val="bbPlcHdr"/>
        </w:types>
        <w:behaviors>
          <w:behavior w:val="content"/>
        </w:behaviors>
        <w:guid w:val="{2AD0A334-F661-4088-A6A2-ABB83488AADA}"/>
      </w:docPartPr>
      <w:docPartBody>
        <w:p w:rsidR="008D0631" w:rsidRDefault="00107C02" w:rsidP="00107C02">
          <w:pPr>
            <w:pStyle w:val="599A210AA4E54A0FBC734AF32282DBEF"/>
          </w:pPr>
          <w:r w:rsidRPr="00967F72">
            <w:rPr>
              <w:highlight w:val="yellow"/>
            </w:rPr>
            <w:t>Insert %</w:t>
          </w:r>
        </w:p>
      </w:docPartBody>
    </w:docPart>
    <w:docPart>
      <w:docPartPr>
        <w:name w:val="4E12ABAED8834BD0B3D27AE412C47FC3"/>
        <w:category>
          <w:name w:val="General"/>
          <w:gallery w:val="placeholder"/>
        </w:category>
        <w:types>
          <w:type w:val="bbPlcHdr"/>
        </w:types>
        <w:behaviors>
          <w:behavior w:val="content"/>
        </w:behaviors>
        <w:guid w:val="{F7248690-F9E8-4761-AFCB-89D52539F673}"/>
      </w:docPartPr>
      <w:docPartBody>
        <w:p w:rsidR="008D0631" w:rsidRDefault="00107C02" w:rsidP="00107C02">
          <w:pPr>
            <w:pStyle w:val="4E12ABAED8834BD0B3D27AE412C47FC3"/>
          </w:pPr>
          <w:r w:rsidRPr="00967F72">
            <w:rPr>
              <w:highlight w:val="yellow"/>
            </w:rPr>
            <w:t>Insert %</w:t>
          </w:r>
        </w:p>
      </w:docPartBody>
    </w:docPart>
    <w:docPart>
      <w:docPartPr>
        <w:name w:val="9DE0331C82C540D795A23ABF655E1048"/>
        <w:category>
          <w:name w:val="General"/>
          <w:gallery w:val="placeholder"/>
        </w:category>
        <w:types>
          <w:type w:val="bbPlcHdr"/>
        </w:types>
        <w:behaviors>
          <w:behavior w:val="content"/>
        </w:behaviors>
        <w:guid w:val="{3D1A66EE-2542-48C4-B483-815D81ABF7F7}"/>
      </w:docPartPr>
      <w:docPartBody>
        <w:p w:rsidR="008D0631" w:rsidRDefault="00107C02" w:rsidP="00107C02">
          <w:pPr>
            <w:pStyle w:val="9DE0331C82C540D795A23ABF655E1048"/>
          </w:pPr>
          <w:r w:rsidRPr="00911890">
            <w:rPr>
              <w:highlight w:val="yellow"/>
            </w:rPr>
            <w:t>List all exceptions here</w:t>
          </w:r>
        </w:p>
      </w:docPartBody>
    </w:docPart>
    <w:docPart>
      <w:docPartPr>
        <w:name w:val="E05C13C589E44CB690733587FD3A5FD5"/>
        <w:category>
          <w:name w:val="General"/>
          <w:gallery w:val="placeholder"/>
        </w:category>
        <w:types>
          <w:type w:val="bbPlcHdr"/>
        </w:types>
        <w:behaviors>
          <w:behavior w:val="content"/>
        </w:behaviors>
        <w:guid w:val="{B70828A8-A8A1-4AD8-BAEE-82C92F0BDEF4}"/>
      </w:docPartPr>
      <w:docPartBody>
        <w:p w:rsidR="008D0631" w:rsidRDefault="00107C02" w:rsidP="00107C02">
          <w:pPr>
            <w:pStyle w:val="E05C13C589E44CB690733587FD3A5FD5"/>
          </w:pPr>
          <w:r w:rsidRPr="00911890">
            <w:rPr>
              <w:highlight w:val="yellow"/>
            </w:rPr>
            <w:t>List all exceptions here</w:t>
          </w:r>
        </w:p>
      </w:docPartBody>
    </w:docPart>
    <w:docPart>
      <w:docPartPr>
        <w:name w:val="FAB3617BFF5E4BA3AF77AFF5A5762858"/>
        <w:category>
          <w:name w:val="General"/>
          <w:gallery w:val="placeholder"/>
        </w:category>
        <w:types>
          <w:type w:val="bbPlcHdr"/>
        </w:types>
        <w:behaviors>
          <w:behavior w:val="content"/>
        </w:behaviors>
        <w:guid w:val="{89F103E9-B85C-44B0-8D68-34F4A369C26E}"/>
      </w:docPartPr>
      <w:docPartBody>
        <w:p w:rsidR="0031254A" w:rsidRDefault="00B16ACD" w:rsidP="00B16ACD">
          <w:pPr>
            <w:pStyle w:val="FAB3617BFF5E4BA3AF77AFF5A5762858"/>
          </w:pPr>
          <w:r w:rsidRPr="00911890">
            <w:rPr>
              <w:highlight w:val="yellow"/>
            </w:rPr>
            <w:t>List all exceptions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60F08"/>
    <w:multiLevelType w:val="multilevel"/>
    <w:tmpl w:val="9D44B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8B54CA"/>
    <w:multiLevelType w:val="multilevel"/>
    <w:tmpl w:val="437430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D9D0CDC"/>
    <w:multiLevelType w:val="hybridMultilevel"/>
    <w:tmpl w:val="D674C7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09212035">
    <w:abstractNumId w:val="2"/>
  </w:num>
  <w:num w:numId="2" w16cid:durableId="427774533">
    <w:abstractNumId w:val="1"/>
  </w:num>
  <w:num w:numId="3" w16cid:durableId="133267744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B2"/>
    <w:rsid w:val="00023C2A"/>
    <w:rsid w:val="00034A38"/>
    <w:rsid w:val="00090FE3"/>
    <w:rsid w:val="00107C02"/>
    <w:rsid w:val="001335FF"/>
    <w:rsid w:val="0016127D"/>
    <w:rsid w:val="001B0B8A"/>
    <w:rsid w:val="001C3CF6"/>
    <w:rsid w:val="0031254A"/>
    <w:rsid w:val="00344C96"/>
    <w:rsid w:val="0035547E"/>
    <w:rsid w:val="0047450E"/>
    <w:rsid w:val="00516B83"/>
    <w:rsid w:val="00565D4E"/>
    <w:rsid w:val="005D5CC6"/>
    <w:rsid w:val="005D6393"/>
    <w:rsid w:val="006207EC"/>
    <w:rsid w:val="006A61C7"/>
    <w:rsid w:val="007B1F89"/>
    <w:rsid w:val="007B6036"/>
    <w:rsid w:val="007E2285"/>
    <w:rsid w:val="008D0631"/>
    <w:rsid w:val="009145B6"/>
    <w:rsid w:val="009F71FD"/>
    <w:rsid w:val="00A85C43"/>
    <w:rsid w:val="00B16ACD"/>
    <w:rsid w:val="00B25B67"/>
    <w:rsid w:val="00BE3305"/>
    <w:rsid w:val="00C220D2"/>
    <w:rsid w:val="00CA5967"/>
    <w:rsid w:val="00CD0FA1"/>
    <w:rsid w:val="00D11CF7"/>
    <w:rsid w:val="00D419B2"/>
    <w:rsid w:val="00D72FA5"/>
    <w:rsid w:val="00E21C9C"/>
    <w:rsid w:val="00E803C7"/>
    <w:rsid w:val="00ED092A"/>
    <w:rsid w:val="00F8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305"/>
    <w:rPr>
      <w:color w:val="666666"/>
    </w:rPr>
  </w:style>
  <w:style w:type="character" w:styleId="Hyperlink">
    <w:name w:val="Hyperlink"/>
    <w:basedOn w:val="DefaultParagraphFont"/>
    <w:uiPriority w:val="99"/>
    <w:unhideWhenUsed/>
    <w:rsid w:val="00BE3305"/>
    <w:rPr>
      <w:color w:val="467886" w:themeColor="hyperlink"/>
      <w:u w:val="single"/>
    </w:rPr>
  </w:style>
  <w:style w:type="paragraph" w:customStyle="1" w:styleId="FAB3617BFF5E4BA3AF77AFF5A5762858">
    <w:name w:val="FAB3617BFF5E4BA3AF77AFF5A5762858"/>
    <w:rsid w:val="00B16ACD"/>
  </w:style>
  <w:style w:type="paragraph" w:customStyle="1" w:styleId="D6BEC17F3E374B1B91782F8B58F13260">
    <w:name w:val="D6BEC17F3E374B1B91782F8B58F13260"/>
    <w:rsid w:val="00BE3305"/>
    <w:pPr>
      <w:spacing w:before="120" w:after="120" w:line="240" w:lineRule="auto"/>
      <w:ind w:left="360"/>
    </w:pPr>
    <w:rPr>
      <w:rFonts w:eastAsiaTheme="minorHAnsi"/>
      <w:sz w:val="22"/>
      <w:szCs w:val="22"/>
    </w:rPr>
  </w:style>
  <w:style w:type="paragraph" w:customStyle="1" w:styleId="76662AF0FBA4495EA4AA487134687B54">
    <w:name w:val="76662AF0FBA4495EA4AA487134687B54"/>
    <w:rsid w:val="00BE3305"/>
    <w:pPr>
      <w:tabs>
        <w:tab w:val="center" w:pos="4680"/>
        <w:tab w:val="right" w:pos="9360"/>
      </w:tabs>
      <w:spacing w:before="120" w:after="120" w:line="240" w:lineRule="auto"/>
    </w:pPr>
    <w:rPr>
      <w:rFonts w:eastAsiaTheme="minorHAnsi"/>
      <w:sz w:val="22"/>
      <w:szCs w:val="22"/>
    </w:rPr>
  </w:style>
  <w:style w:type="paragraph" w:customStyle="1" w:styleId="599A210AA4E54A0FBC734AF32282DBEF">
    <w:name w:val="599A210AA4E54A0FBC734AF32282DBEF"/>
    <w:rsid w:val="00107C02"/>
  </w:style>
  <w:style w:type="paragraph" w:customStyle="1" w:styleId="4E12ABAED8834BD0B3D27AE412C47FC3">
    <w:name w:val="4E12ABAED8834BD0B3D27AE412C47FC3"/>
    <w:rsid w:val="00107C02"/>
  </w:style>
  <w:style w:type="paragraph" w:customStyle="1" w:styleId="9DE0331C82C540D795A23ABF655E1048">
    <w:name w:val="9DE0331C82C540D795A23ABF655E1048"/>
    <w:rsid w:val="00107C02"/>
  </w:style>
  <w:style w:type="paragraph" w:customStyle="1" w:styleId="E05C13C589E44CB690733587FD3A5FD5">
    <w:name w:val="E05C13C589E44CB690733587FD3A5FD5"/>
    <w:rsid w:val="00107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48</Value>
      <Value>60</Value>
      <Value>38</Value>
      <Value>3</Value>
      <Value>90</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Info xmlns="http://schemas.microsoft.com/office/infopath/2007/PartnerControls">
          <TermName xmlns="http://schemas.microsoft.com/office/infopath/2007/PartnerControls">Statement of Work (SOW)</TermName>
          <TermId xmlns="http://schemas.microsoft.com/office/infopath/2007/PartnerControls">3b43da1a-c77c-4e16-b9cf-ae163e7b4810</TermId>
        </TermInfo>
      </Terms>
    </k34b14aa96934db7a6567dc83a5ee0ba>
    <Document_x0020_Number xmlns="e4664c3e-f049-4574-bd7d-7499d2032c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Props1.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2.xml><?xml version="1.0" encoding="utf-8"?>
<ds:datastoreItem xmlns:ds="http://schemas.openxmlformats.org/officeDocument/2006/customXml" ds:itemID="{B9C8C001-E0EE-41FB-8682-670F20941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e4664c3e-f049-4574-bd7d-7499d2032cca"/>
  </ds:schemaRefs>
</ds:datastoreItem>
</file>

<file path=customXml/itemProps4.xml><?xml version="1.0" encoding="utf-8"?>
<ds:datastoreItem xmlns:ds="http://schemas.openxmlformats.org/officeDocument/2006/customXml" ds:itemID="{DC530D0B-53C3-406E-8B9B-14FDB90002DA}">
  <ds:schemaRefs>
    <ds:schemaRef ds:uri="http://schemas.microsoft.com/sharepoint/v3/contenttype/forms"/>
  </ds:schemaRefs>
</ds:datastoreItem>
</file>

<file path=customXml/itemProps5.xml><?xml version="1.0" encoding="utf-8"?>
<ds:datastoreItem xmlns:ds="http://schemas.openxmlformats.org/officeDocument/2006/customXml" ds:itemID="{E2E606D5-E042-41CA-9A86-83767396962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Master Styles Template v2</Template>
  <TotalTime>86</TotalTime>
  <Pages>9</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20479</CharactersWithSpaces>
  <SharedDoc>false</SharedDoc>
  <HLinks>
    <vt:vector size="36" baseType="variant">
      <vt:variant>
        <vt:i4>7274502</vt:i4>
      </vt:variant>
      <vt:variant>
        <vt:i4>15</vt:i4>
      </vt:variant>
      <vt:variant>
        <vt:i4>0</vt:i4>
      </vt:variant>
      <vt:variant>
        <vt:i4>5</vt:i4>
      </vt:variant>
      <vt:variant>
        <vt:lpwstr>https://content.govdelivery.com/attachments/MIEOG/2021/10/27/file_attachments/1978458/ED 2021-08.pdf</vt:lpwstr>
      </vt:variant>
      <vt:variant>
        <vt:lpwstr/>
      </vt:variant>
      <vt:variant>
        <vt:i4>2293812</vt:i4>
      </vt:variant>
      <vt:variant>
        <vt:i4>12</vt:i4>
      </vt:variant>
      <vt:variant>
        <vt:i4>0</vt:i4>
      </vt:variant>
      <vt:variant>
        <vt:i4>5</vt:i4>
      </vt:variant>
      <vt:variant>
        <vt:lpwstr>mailto:Treas_Disclosure@michigan.gov</vt:lpwstr>
      </vt:variant>
      <vt:variant>
        <vt:lpwstr/>
      </vt:variant>
      <vt:variant>
        <vt:i4>4325452</vt:i4>
      </vt:variant>
      <vt:variant>
        <vt:i4>9</vt:i4>
      </vt:variant>
      <vt:variant>
        <vt:i4>0</vt:i4>
      </vt:variant>
      <vt:variant>
        <vt:i4>5</vt:i4>
      </vt:variant>
      <vt:variant>
        <vt:lpwstr>https://www.michigan.gov/dtmb/procurement/contractconnect/programs-and-policies/policies/geographically-disadvantaged-business-enterprise</vt:lpwstr>
      </vt:variant>
      <vt:variant>
        <vt:lpwstr/>
      </vt:variant>
      <vt:variant>
        <vt:i4>393270</vt:i4>
      </vt:variant>
      <vt:variant>
        <vt:i4>6</vt:i4>
      </vt:variant>
      <vt:variant>
        <vt:i4>0</vt:i4>
      </vt:variant>
      <vt:variant>
        <vt:i4>5</vt:i4>
      </vt:variant>
      <vt:variant>
        <vt:lpwstr>mailto:DTMB-FS-StatewidePCard@michigan.gov</vt:lpwstr>
      </vt:variant>
      <vt:variant>
        <vt:lpwstr/>
      </vt:variant>
      <vt:variant>
        <vt:i4>7274620</vt:i4>
      </vt:variant>
      <vt:variant>
        <vt:i4>3</vt:i4>
      </vt:variant>
      <vt:variant>
        <vt:i4>0</vt:i4>
      </vt:variant>
      <vt:variant>
        <vt:i4>5</vt:i4>
      </vt:variant>
      <vt:variant>
        <vt:lpwstr>https://www.michigan.gov/leo/bureaus-agencies/ber/wage-and-hour/prevailing-wage/prevailing-wages-by-county</vt:lpwstr>
      </vt:variant>
      <vt:variant>
        <vt:lpwstr/>
      </vt:variant>
      <vt:variant>
        <vt:i4>2490423</vt:i4>
      </vt:variant>
      <vt:variant>
        <vt:i4>0</vt:i4>
      </vt:variant>
      <vt:variant>
        <vt:i4>0</vt:i4>
      </vt:variant>
      <vt:variant>
        <vt:i4>5</vt:i4>
      </vt:variant>
      <vt:variant>
        <vt:lpwstr>https://www.michigan.gov/standards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Kendrick, ReChelle (MDOT)</cp:lastModifiedBy>
  <cp:revision>13</cp:revision>
  <cp:lastPrinted>2026-04-07T12:58:00Z</cp:lastPrinted>
  <dcterms:created xsi:type="dcterms:W3CDTF">2026-04-27T19:41:00Z</dcterms:created>
  <dcterms:modified xsi:type="dcterms:W3CDTF">2026-05-04T13:39:00Z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Type_x0020_Keyword">
    <vt:lpwstr>90;#Template|e539783f-af07-412f-87c2-3668423b470a</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Development|a986a1b4-74ee-4c4f-930f-def8b3ec40f0;#48;#Statement of Work (SOW)|3b43da1a-c77c-4e16-b9cf-ae163e7b4810</vt:lpwstr>
  </property>
  <property fmtid="{D5CDD505-2E9C-101B-9397-08002B2CF9AE}" pid="13" name="Content_x0020_Audience">
    <vt:lpwstr>3;#All Employees|6bc884fa-9dfb-49ce-af07-824c4a8a1ac0</vt:lpwstr>
  </property>
  <property fmtid="{D5CDD505-2E9C-101B-9397-08002B2CF9AE}" pid="14" name="Content Audience">
    <vt:lpwstr>3;#All Employees|6bc884fa-9dfb-49ce-af07-824c4a8a1ac0</vt:lpwstr>
  </property>
  <property fmtid="{D5CDD505-2E9C-101B-9397-08002B2CF9AE}" pid="15" name="Topic_x0020_Keyword">
    <vt:lpwstr>38;#Request for Proposal (RFP)|7ea4685b-331b-44d7-a9a9-6b180e358369;#60;#Solicitation Development|a986a1b4-74ee-4c4f-930f-def8b3ec40f0;#48;#Statement of Work (SOW)|3b43da1a-c77c-4e16-b9cf-ae163e7b4810</vt:lpwstr>
  </property>
</Properties>
</file>